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0B" w:rsidRDefault="009C080B">
      <w:pPr>
        <w:pStyle w:val="ConsPlusTitle"/>
        <w:jc w:val="center"/>
        <w:outlineLvl w:val="0"/>
      </w:pPr>
      <w:r>
        <w:t>Глава 24. РАССМОТРЕНИЕ ДЕЛ ОБ ОСПАРИВАНИИ</w:t>
      </w:r>
    </w:p>
    <w:p w:rsidR="009C080B" w:rsidRDefault="009C080B">
      <w:pPr>
        <w:pStyle w:val="ConsPlusTitle"/>
        <w:jc w:val="center"/>
      </w:pPr>
      <w:r>
        <w:t>НЕНОРМАТИВНЫХ ПРАВОВЫХ АКТОВ, РЕШЕНИЙ И ДЕЙСТВИЙ</w:t>
      </w:r>
    </w:p>
    <w:p w:rsidR="009C080B" w:rsidRDefault="009C080B">
      <w:pPr>
        <w:pStyle w:val="ConsPlusTitle"/>
        <w:jc w:val="center"/>
      </w:pPr>
      <w:r>
        <w:t>(БЕЗДЕЙСТВИЯ) ГОСУДАРСТВЕННЫХ ОРГАНОВ, ОРГАНОВ МЕСТНОГО</w:t>
      </w:r>
    </w:p>
    <w:p w:rsidR="009C080B" w:rsidRDefault="009C080B">
      <w:pPr>
        <w:pStyle w:val="ConsPlusTitle"/>
        <w:jc w:val="center"/>
      </w:pPr>
      <w:r>
        <w:t>САМОУПРАВЛЕНИЯ, ИНЫХ ОРГАНОВ, ОРГАНИЗАЦИЙ, НАДЕЛЕННЫХ</w:t>
      </w:r>
    </w:p>
    <w:p w:rsidR="009C080B" w:rsidRDefault="009C080B">
      <w:pPr>
        <w:pStyle w:val="ConsPlusTitle"/>
        <w:jc w:val="center"/>
      </w:pPr>
      <w:r>
        <w:t xml:space="preserve">ФЕДЕРАЛЬНЫМ ЗАКОНОМ </w:t>
      </w:r>
      <w:proofErr w:type="gramStart"/>
      <w:r>
        <w:t>ОТДЕЛЬНЫМИ</w:t>
      </w:r>
      <w:proofErr w:type="gramEnd"/>
      <w:r>
        <w:t xml:space="preserve"> ГОСУДАРСТВЕННЫМИ ИЛИ</w:t>
      </w:r>
    </w:p>
    <w:p w:rsidR="009C080B" w:rsidRDefault="009C080B">
      <w:pPr>
        <w:pStyle w:val="ConsPlusTitle"/>
        <w:jc w:val="center"/>
      </w:pPr>
      <w:r>
        <w:t>ИНЫМИ ПУБЛИЧНЫМИ ПОЛНОМОЧИЯМИ, ДОЛЖНОСТНЫХ ЛИЦ</w:t>
      </w:r>
    </w:p>
    <w:p w:rsidR="009C080B" w:rsidRDefault="009C080B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</w:pPr>
    </w:p>
    <w:p w:rsidR="009C080B" w:rsidRDefault="009C080B">
      <w:pPr>
        <w:pStyle w:val="ConsPlusTitle"/>
        <w:ind w:firstLine="540"/>
        <w:jc w:val="both"/>
        <w:outlineLvl w:val="1"/>
      </w:pPr>
      <w:r>
        <w:t>Статья 197. Порядок рассмотрения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полномочиями, должностных лиц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</w:pPr>
    </w:p>
    <w:p w:rsidR="009C080B" w:rsidRDefault="009C08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</w:t>
      </w:r>
      <w:hyperlink r:id="rId7" w:history="1">
        <w:r>
          <w:rPr>
            <w:color w:val="0000FF"/>
          </w:rPr>
          <w:t>правилам</w:t>
        </w:r>
      </w:hyperlink>
      <w:r>
        <w:t xml:space="preserve"> искового</w:t>
      </w:r>
      <w:proofErr w:type="gramEnd"/>
      <w:r>
        <w:t xml:space="preserve"> производства, предусмотренным настоящим Кодексом, с особенностями, установленными в настоящей главе.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2. Производство по делам об оспаривании ненормативных правовых актов, решений и действий (бездействия) органов, осуществляющих публичные полномочия, должностных лиц возбуждается на основании заявления заинтересованного лица, обратившегося в арбитражный суд с требованием о признании </w:t>
      </w:r>
      <w:proofErr w:type="gramStart"/>
      <w:r>
        <w:t>недействительными</w:t>
      </w:r>
      <w:proofErr w:type="gramEnd"/>
      <w:r>
        <w:t xml:space="preserve"> ненормативных правовых актов или о признании незаконными решений и действий (бездействия) указанных органов и лиц.</w:t>
      </w:r>
    </w:p>
    <w:p w:rsidR="009C080B" w:rsidRDefault="009C08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</w:pPr>
    </w:p>
    <w:p w:rsidR="009C080B" w:rsidRDefault="009C080B">
      <w:pPr>
        <w:pStyle w:val="ConsPlusTitle"/>
        <w:ind w:firstLine="540"/>
        <w:jc w:val="both"/>
        <w:outlineLvl w:val="1"/>
      </w:pPr>
      <w:r>
        <w:t xml:space="preserve">Статья 198. Право на обращение в арбитражный суд с заявлением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</w:t>
      </w:r>
    </w:p>
    <w:p w:rsidR="009C080B" w:rsidRDefault="009C080B">
      <w:pPr>
        <w:pStyle w:val="ConsPlusNormal"/>
        <w:jc w:val="both"/>
      </w:pPr>
      <w:r>
        <w:rPr>
          <w:color w:val="0A2666"/>
        </w:rPr>
        <w:t xml:space="preserve">Позиции высших судов по ст. 198 АПК РФ </w:t>
      </w:r>
      <w:hyperlink r:id="rId10" w:history="1">
        <w:r>
          <w:rPr>
            <w:color w:val="0000FF"/>
          </w:rPr>
          <w:t>&gt;&gt;&gt;</w:t>
        </w:r>
      </w:hyperlink>
    </w:p>
    <w:p w:rsidR="009C080B" w:rsidRDefault="009C080B">
      <w:pPr>
        <w:pStyle w:val="ConsPlusNormal"/>
      </w:pPr>
    </w:p>
    <w:p w:rsidR="009C080B" w:rsidRDefault="009C080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</w:t>
      </w:r>
      <w:proofErr w:type="gramEnd"/>
      <w:r>
        <w:t xml:space="preserve">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Прокурор, а также органы, осуществляющие публичные полномочия,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</w:t>
      </w:r>
      <w:proofErr w:type="gramEnd"/>
      <w:r>
        <w:t xml:space="preserve">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</w:t>
      </w:r>
      <w:r>
        <w:lastRenderedPageBreak/>
        <w:t>экономической деятельности.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3. Заявления о признании ненормативных правовых актов </w:t>
      </w:r>
      <w:proofErr w:type="gramStart"/>
      <w:r>
        <w:t>недействительными</w:t>
      </w:r>
      <w:proofErr w:type="gramEnd"/>
      <w:r>
        <w:t>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4.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</w:t>
      </w:r>
      <w:hyperlink r:id="rId13" w:history="1">
        <w:r>
          <w:rPr>
            <w:color w:val="0000FF"/>
          </w:rPr>
          <w:t>уважительной причине</w:t>
        </w:r>
      </w:hyperlink>
      <w:r>
        <w:t xml:space="preserve"> срок подачи заявления может быть восстановлен судом.</w:t>
      </w:r>
    </w:p>
    <w:p w:rsidR="009C080B" w:rsidRDefault="009C080B">
      <w:pPr>
        <w:pStyle w:val="ConsPlusNormal"/>
      </w:pPr>
    </w:p>
    <w:p w:rsidR="009C080B" w:rsidRDefault="009C080B">
      <w:pPr>
        <w:pStyle w:val="ConsPlusTitle"/>
        <w:ind w:firstLine="540"/>
        <w:jc w:val="both"/>
        <w:outlineLvl w:val="1"/>
      </w:pPr>
      <w:r>
        <w:t xml:space="preserve">Статья 199. Требования к заявлению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</w:t>
      </w:r>
    </w:p>
    <w:p w:rsidR="009C080B" w:rsidRDefault="009C080B">
      <w:pPr>
        <w:pStyle w:val="ConsPlusNormal"/>
      </w:pPr>
    </w:p>
    <w:p w:rsidR="009C080B" w:rsidRDefault="009C080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Заявление о признании ненормативного правового акта недействительным, решений и действий (бездействия) незаконными должно соответствовать требованиям, предусмотренным </w:t>
      </w:r>
      <w:hyperlink r:id="rId14" w:history="1">
        <w:r>
          <w:rPr>
            <w:color w:val="0000FF"/>
          </w:rPr>
          <w:t>частью 1</w:t>
        </w:r>
      </w:hyperlink>
      <w:r>
        <w:t xml:space="preserve">, </w:t>
      </w:r>
      <w:hyperlink r:id="rId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" w:history="1">
        <w:r>
          <w:rPr>
            <w:color w:val="0000FF"/>
          </w:rPr>
          <w:t>2</w:t>
        </w:r>
      </w:hyperlink>
      <w:r>
        <w:t xml:space="preserve"> и </w:t>
      </w:r>
      <w:hyperlink r:id="rId17" w:history="1">
        <w:r>
          <w:rPr>
            <w:color w:val="0000FF"/>
          </w:rPr>
          <w:t>10 части 2</w:t>
        </w:r>
      </w:hyperlink>
      <w:r>
        <w:t xml:space="preserve">, </w:t>
      </w:r>
      <w:hyperlink r:id="rId18" w:history="1">
        <w:r>
          <w:rPr>
            <w:color w:val="0000FF"/>
          </w:rPr>
          <w:t>частью 3 статьи 125</w:t>
        </w:r>
      </w:hyperlink>
      <w:r>
        <w:t xml:space="preserve"> настоящего Кодекса.</w:t>
      </w:r>
      <w:proofErr w:type="gramEnd"/>
    </w:p>
    <w:p w:rsidR="009C080B" w:rsidRDefault="009C080B">
      <w:pPr>
        <w:pStyle w:val="ConsPlusNormal"/>
        <w:spacing w:before="220"/>
        <w:ind w:firstLine="540"/>
        <w:jc w:val="both"/>
      </w:pPr>
      <w:r>
        <w:t>В заявлении должны быть также указаны: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1) наименование органа или лица, которые приняли оспариваемый акт, решение, совершили оспариваемые действия (бездействие);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2) название, номер, дата принятия оспариваемого акта, решения, время совершения действий;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3) права и законные интересы, которые, по мнению заявителя, нарушаются оспариваемым актом, решением и действием (бездействием);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5) требование заявителя о признании ненормативного правового акта </w:t>
      </w:r>
      <w:proofErr w:type="gramStart"/>
      <w:r>
        <w:t>недействительным</w:t>
      </w:r>
      <w:proofErr w:type="gramEnd"/>
      <w:r>
        <w:t>, решений и действий (бездействия) незаконными.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В заявлении об оспаривании решений и действий (бездействия) должностного лица службы судебных приставов должны быть также указаны сведения об исполнительном документе, в связи с исполнением которого оспариваются решения и действия (бездействие) указанного должностного лица.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2. К заявлению прилагаются документы, указанные в </w:t>
      </w:r>
      <w:hyperlink r:id="rId20" w:history="1">
        <w:r>
          <w:rPr>
            <w:color w:val="0000FF"/>
          </w:rPr>
          <w:t>статье 126</w:t>
        </w:r>
      </w:hyperlink>
      <w:r>
        <w:t xml:space="preserve"> настоящего Кодекса, а также текст оспариваемого акта, решения.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К заявлению об оспаривании решений и действий (бездействия) должностного лица службы судебных приставов прилагаются, кроме того, уведомление о вручении или иные документы, подтверждающие направление копии заявления и необходимых доказательств указанному должностному лицу и другой стороне исполнительного производства.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3. По ходатайству заявителя арбитражный суд </w:t>
      </w:r>
      <w:hyperlink r:id="rId22" w:history="1">
        <w:r>
          <w:rPr>
            <w:color w:val="0000FF"/>
          </w:rPr>
          <w:t>может</w:t>
        </w:r>
      </w:hyperlink>
      <w:r>
        <w:t xml:space="preserve"> приостановить действие оспариваемого акта, решения.</w:t>
      </w:r>
    </w:p>
    <w:p w:rsidR="009C080B" w:rsidRDefault="009C080B">
      <w:pPr>
        <w:pStyle w:val="ConsPlusNormal"/>
      </w:pPr>
    </w:p>
    <w:p w:rsidR="009C080B" w:rsidRDefault="009C080B">
      <w:pPr>
        <w:pStyle w:val="ConsPlusTitle"/>
        <w:ind w:firstLine="540"/>
        <w:jc w:val="both"/>
        <w:outlineLvl w:val="1"/>
      </w:pPr>
      <w:r>
        <w:t xml:space="preserve">Статья 200. Судебное разбирательство по делам об оспаривании ненормативных правовых актов, решений и действий (бездействия) органов, осуществляющих публичные </w:t>
      </w:r>
      <w:r>
        <w:lastRenderedPageBreak/>
        <w:t>полномочия, должностных лиц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</w:pPr>
    </w:p>
    <w:p w:rsidR="009C080B" w:rsidRDefault="009C080B">
      <w:pPr>
        <w:pStyle w:val="ConsPlusNormal"/>
        <w:ind w:firstLine="540"/>
        <w:jc w:val="both"/>
      </w:pPr>
      <w:r>
        <w:t xml:space="preserve">1. </w:t>
      </w:r>
      <w:proofErr w:type="gramStart"/>
      <w:r>
        <w:t>Дела об оспаривании ненормативных правовых актов, решений и действий (бездействия) органов, осуществляющих публичные полномочия, должностных лиц рассматриваются судьей единолично в срок, не превышающий трех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proofErr w:type="gramEnd"/>
      <w:r>
        <w:t xml:space="preserve"> Указанный в настоящем абзаце срок может быть продлен на основании мотивированного заявления судьи, рассматривающего дело, председателем арбитражного суда до шести месяцев в связи с особой сложностью дела, со значительным числом участников арбитражного процесса.</w:t>
      </w:r>
    </w:p>
    <w:p w:rsidR="009C080B" w:rsidRDefault="009C080B">
      <w:pPr>
        <w:pStyle w:val="ConsPlusNormal"/>
        <w:jc w:val="both"/>
      </w:pPr>
      <w:r>
        <w:t xml:space="preserve">(в ред. Федеральных законов от 30.04.2010 </w:t>
      </w:r>
      <w:hyperlink r:id="rId24" w:history="1">
        <w:r>
          <w:rPr>
            <w:color w:val="0000FF"/>
          </w:rPr>
          <w:t>N 69-ФЗ</w:t>
        </w:r>
      </w:hyperlink>
      <w:r>
        <w:t xml:space="preserve">, от 27.07.2010 </w:t>
      </w:r>
      <w:hyperlink r:id="rId25" w:history="1">
        <w:r>
          <w:rPr>
            <w:color w:val="0000FF"/>
          </w:rPr>
          <w:t>N 228-ФЗ</w:t>
        </w:r>
      </w:hyperlink>
      <w:r>
        <w:t>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Дела об оспаривании решений и действий (бездействия) должностного лица службы судебных приставов рассматриваются в срок, не превышающий десяти дней со дня поступления заявления в арбитражный суд, включая срок на подготовку дела к судебному разбирательству и принятие решения по делу.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02.10.2007 N 225-ФЗ)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2.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3.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</w:t>
      </w:r>
      <w:hyperlink r:id="rId27" w:history="1">
        <w:r>
          <w:rPr>
            <w:color w:val="0000FF"/>
          </w:rPr>
          <w:t>главе 11</w:t>
        </w:r>
      </w:hyperlink>
      <w:r>
        <w:t xml:space="preserve"> настоящего Кодекса.</w:t>
      </w:r>
    </w:p>
    <w:p w:rsidR="009C080B" w:rsidRDefault="009C08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</w:t>
      </w:r>
      <w:proofErr w:type="gramEnd"/>
      <w:r>
        <w:t xml:space="preserve">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</w:t>
      </w:r>
      <w:proofErr w:type="gramEnd"/>
      <w:r>
        <w:t xml:space="preserve"> или совершили действия (бездействие).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6.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</w:t>
      </w:r>
      <w:r>
        <w:lastRenderedPageBreak/>
        <w:t>инициативе.</w:t>
      </w:r>
    </w:p>
    <w:p w:rsidR="009C080B" w:rsidRDefault="009C080B">
      <w:pPr>
        <w:pStyle w:val="ConsPlusNormal"/>
      </w:pPr>
    </w:p>
    <w:p w:rsidR="009C080B" w:rsidRDefault="009C080B">
      <w:pPr>
        <w:pStyle w:val="ConsPlusTitle"/>
        <w:ind w:firstLine="540"/>
        <w:jc w:val="both"/>
        <w:outlineLvl w:val="1"/>
      </w:pPr>
      <w:r>
        <w:t>Статья 201. 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</w:pPr>
    </w:p>
    <w:p w:rsidR="009C080B" w:rsidRDefault="009C080B">
      <w:pPr>
        <w:pStyle w:val="ConsPlusNormal"/>
        <w:ind w:firstLine="540"/>
        <w:jc w:val="both"/>
      </w:pPr>
      <w:r>
        <w:t xml:space="preserve">1. Решение по делу об оспаривании ненормативных правовых актов, решений и действий (бездействия) органов, осуществляющих публичные полномочия, должностных лиц принимается арбитражным судом по правилам, установленным в </w:t>
      </w:r>
      <w:hyperlink r:id="rId31" w:history="1">
        <w:r>
          <w:rPr>
            <w:color w:val="0000FF"/>
          </w:rPr>
          <w:t>главе 20</w:t>
        </w:r>
      </w:hyperlink>
      <w:r>
        <w:t xml:space="preserve"> настоящего Кодекса.</w:t>
      </w:r>
    </w:p>
    <w:p w:rsidR="009C080B" w:rsidRDefault="009C08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proofErr w:type="gramEnd"/>
    </w:p>
    <w:p w:rsidR="009C080B" w:rsidRDefault="009C08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9C080B" w:rsidRDefault="009C08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4. В резолютивной части решения по делу об оспаривании ненормативных правовых актов, решений органов, осуществляющих публичные полномочия, должностных лиц должны содержаться: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1) наименование органа или лица, </w:t>
      </w:r>
      <w:proofErr w:type="gramStart"/>
      <w:r>
        <w:t>принявших</w:t>
      </w:r>
      <w:proofErr w:type="gramEnd"/>
      <w:r>
        <w:t xml:space="preserve"> оспариваемый акт, решение; название, номер, дата принятия оспариваемого акта, решения;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2) название закона или иного нормативного правового акта, на соответствие которому </w:t>
      </w:r>
      <w:proofErr w:type="gramStart"/>
      <w:r>
        <w:t>проверены</w:t>
      </w:r>
      <w:proofErr w:type="gramEnd"/>
      <w:r>
        <w:t xml:space="preserve"> оспариваемый акт, решение;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3) указание на признание оспариваемого акта </w:t>
      </w:r>
      <w:proofErr w:type="gramStart"/>
      <w:r>
        <w:t>недействительным</w:t>
      </w:r>
      <w:proofErr w:type="gramEnd"/>
      <w:r>
        <w:t xml:space="preserve">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части.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5. В резолютивной части решения по делу об оспаривании действий (бездействия) органов, осуществляющих публичные полномочия, должностных лиц, об отказе в совершении действий, в принятии решений должны содержаться: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1) наименование органа или лица, совершивших оспариваемые действия (бездействие) и отказавших в совершении действий, принятии решений; сведения о действиях (бездействии), решениях;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2) название закона или иного нормативного правового акта, на соответствие которым проверены оспариваемые действия (бездействие), решения;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3) указание на признание оспариваемых действий (бездействия) незаконными и </w:t>
      </w:r>
      <w:r>
        <w:lastRenderedPageBreak/>
        <w:t>обязанность соответствующих органов, осуществляющих публичные полномочия, должностных лиц совершить определенные действия,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части.</w:t>
      </w:r>
    </w:p>
    <w:p w:rsidR="009C080B" w:rsidRDefault="009C080B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6. В резолютивной части решения арбитражный суд может указать на необходимость сообщения суду </w:t>
      </w:r>
      <w:proofErr w:type="gramStart"/>
      <w:r>
        <w:t>соответствующими</w:t>
      </w:r>
      <w:proofErr w:type="gramEnd"/>
      <w:r>
        <w:t xml:space="preserve"> органом или лицом об исполнении решения суда.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7.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</w:p>
    <w:p w:rsidR="009C080B" w:rsidRDefault="009C08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 xml:space="preserve">8. Со дня принятия решения арбитражного суда о признании </w:t>
      </w:r>
      <w:proofErr w:type="gramStart"/>
      <w:r>
        <w:t>недействительным</w:t>
      </w:r>
      <w:proofErr w:type="gramEnd"/>
      <w:r>
        <w:t xml:space="preserve"> ненормативного правового акта полностью или в части указанный акт или отдельные его положения не подлежат применению.</w:t>
      </w:r>
    </w:p>
    <w:p w:rsidR="009C080B" w:rsidRDefault="009C080B">
      <w:pPr>
        <w:pStyle w:val="ConsPlusNormal"/>
        <w:spacing w:before="220"/>
        <w:ind w:firstLine="540"/>
        <w:jc w:val="both"/>
      </w:pPr>
      <w:r>
        <w:t>9.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</w:p>
    <w:p w:rsidR="009C080B" w:rsidRDefault="009C080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27.07.2010 N 228-ФЗ)</w:t>
      </w:r>
    </w:p>
    <w:p w:rsidR="009C080B" w:rsidRDefault="009C080B">
      <w:pPr>
        <w:pStyle w:val="ConsPlusNormal"/>
      </w:pPr>
      <w:hyperlink r:id="rId40" w:history="1">
        <w:r>
          <w:rPr>
            <w:i/>
            <w:color w:val="0000FF"/>
          </w:rPr>
          <w:br/>
          <w:t>гл. 24, "Арбитражный процессуальный кодекс Российской Федерации" от 24.07.2002 N 95-ФЗ (ред. от 29.07.2017) {КонсультантПлюс}</w:t>
        </w:r>
      </w:hyperlink>
      <w:r>
        <w:br/>
      </w:r>
    </w:p>
    <w:p w:rsidR="0014640F" w:rsidRDefault="0014640F">
      <w:bookmarkStart w:id="0" w:name="_GoBack"/>
      <w:bookmarkEnd w:id="0"/>
    </w:p>
    <w:sectPr w:rsidR="0014640F" w:rsidSect="00CF2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80B"/>
    <w:rsid w:val="0014640F"/>
    <w:rsid w:val="009C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08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A966CF2A27849BD8F14CDD1A5E055AE9B9A073262BBB96BCA58294B246BAC3EF9EF74B850881CCr6A0N" TargetMode="External"/><Relationship Id="rId18" Type="http://schemas.openxmlformats.org/officeDocument/2006/relationships/hyperlink" Target="consultantplus://offline/ref=20A966CF2A27849BD8F14CDD1A5E055AEABFA3772B2ABB96BCA58294B246BAC3EF9EF74B850886CFr6A4N" TargetMode="External"/><Relationship Id="rId26" Type="http://schemas.openxmlformats.org/officeDocument/2006/relationships/hyperlink" Target="consultantplus://offline/ref=20A966CF2A27849BD8F14CDD1A5E055AEABDA377272BBB96BCA58294B246BAC3EF9EF74B850881C1r6A3N" TargetMode="External"/><Relationship Id="rId39" Type="http://schemas.openxmlformats.org/officeDocument/2006/relationships/hyperlink" Target="consultantplus://offline/ref=20A966CF2A27849BD8F14CDD1A5E055AE9BBA67A2622BB96BCA58294B246BAC3EF9EF74B850883C9r6A2N" TargetMode="External"/><Relationship Id="rId21" Type="http://schemas.openxmlformats.org/officeDocument/2006/relationships/hyperlink" Target="consultantplus://offline/ref=20A966CF2A27849BD8F14CDD1A5E055AEABDA377272BBB96BCA58294B246BAC3EF9EF74B850881C1r6A1N" TargetMode="External"/><Relationship Id="rId34" Type="http://schemas.openxmlformats.org/officeDocument/2006/relationships/hyperlink" Target="consultantplus://offline/ref=20A966CF2A27849BD8F14CDD1A5E055AE9BBA67A2622BB96BCA58294B246BAC3EF9EF74B850883C9r6A4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20A966CF2A27849BD8F14CDD1A5E055AEABFA3772B2ABB96BCA58294B246BAC3EF9EF74B850886CDr6A0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A966CF2A27849BD8F14CDD1A5E055AEABFA3772B2ABB96BCA58294B246BAC3EF9EF74B850886CEr6A4N" TargetMode="External"/><Relationship Id="rId20" Type="http://schemas.openxmlformats.org/officeDocument/2006/relationships/hyperlink" Target="consultantplus://offline/ref=20A966CF2A27849BD8F14CDD1A5E055AEABFA3772B2ABB96BCA58294B246BAC3EF9EF74B850886CFr6A7N" TargetMode="External"/><Relationship Id="rId29" Type="http://schemas.openxmlformats.org/officeDocument/2006/relationships/hyperlink" Target="consultantplus://offline/ref=20A966CF2A27849BD8F14CDD1A5E055AE9BBA67A2622BB96BCA58294B246BAC3EF9EF74B850883C8r6A3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A966CF2A27849BD8F14CDD1A5E055AE9BBA67A2622BB96BCA58294B246BAC3EF9EF74B850880C1r6A3N" TargetMode="External"/><Relationship Id="rId11" Type="http://schemas.openxmlformats.org/officeDocument/2006/relationships/hyperlink" Target="consultantplus://offline/ref=20A966CF2A27849BD8F14CDD1A5E055AE9BBA67A2622BB96BCA58294B246BAC3EF9EF74B850883C8r6A5N" TargetMode="External"/><Relationship Id="rId24" Type="http://schemas.openxmlformats.org/officeDocument/2006/relationships/hyperlink" Target="consultantplus://offline/ref=20A966CF2A27849BD8F14CDD1A5E055AE9BAA4702B2CBB96BCA58294B246BAC3EF9EF74B850881CEr6ADN" TargetMode="External"/><Relationship Id="rId32" Type="http://schemas.openxmlformats.org/officeDocument/2006/relationships/hyperlink" Target="consultantplus://offline/ref=20A966CF2A27849BD8F14CDD1A5E055AE9BBA67A2622BB96BCA58294B246BAC3EF9EF74B850883C8r6ACN" TargetMode="External"/><Relationship Id="rId37" Type="http://schemas.openxmlformats.org/officeDocument/2006/relationships/hyperlink" Target="consultantplus://offline/ref=20A966CF2A27849BD8F14CDD1A5E055AE9BBA67A2622BB96BCA58294B246BAC3EF9EF74B850883C9r6A0N" TargetMode="External"/><Relationship Id="rId40" Type="http://schemas.openxmlformats.org/officeDocument/2006/relationships/hyperlink" Target="consultantplus://offline/ref=20A966CF2A27849BD8F14CDD1A5E055AEABFA3772B2ABB96BCA58294B246BAC3EF9EF74983r0AEN" TargetMode="External"/><Relationship Id="rId5" Type="http://schemas.openxmlformats.org/officeDocument/2006/relationships/hyperlink" Target="consultantplus://offline/ref=20A966CF2A27849BD8F14CDD1A5E055AE9BBA67A2622BB96BCA58294B246BAC3EF9EF74B850880C1r6A1N" TargetMode="External"/><Relationship Id="rId15" Type="http://schemas.openxmlformats.org/officeDocument/2006/relationships/hyperlink" Target="consultantplus://offline/ref=20A966CF2A27849BD8F14CDD1A5E055AEABFA3772B2ABB96BCA58294B246BAC3EF9EF74B850886CEr6A5N" TargetMode="External"/><Relationship Id="rId23" Type="http://schemas.openxmlformats.org/officeDocument/2006/relationships/hyperlink" Target="consultantplus://offline/ref=20A966CF2A27849BD8F14CDD1A5E055AE9BBA67A2622BB96BCA58294B246BAC3EF9EF74B850883C8r6A6N" TargetMode="External"/><Relationship Id="rId28" Type="http://schemas.openxmlformats.org/officeDocument/2006/relationships/hyperlink" Target="consultantplus://offline/ref=20A966CF2A27849BD8F14CDD1A5E055AE9BBA67A2622BB96BCA58294B246BAC3EF9EF74B850883C8r6A0N" TargetMode="External"/><Relationship Id="rId36" Type="http://schemas.openxmlformats.org/officeDocument/2006/relationships/hyperlink" Target="consultantplus://offline/ref=20A966CF2A27849BD8F14CDD1A5E055AE9BBA67A2622BB96BCA58294B246BAC3EF9EF74B850883C9r6A1N" TargetMode="External"/><Relationship Id="rId10" Type="http://schemas.openxmlformats.org/officeDocument/2006/relationships/hyperlink" Target="consultantplus://offline/ref=20A966CF2A27849BD8F150CC1B365009E5BEAA75247CEC94EDF08Cr9A1N" TargetMode="External"/><Relationship Id="rId19" Type="http://schemas.openxmlformats.org/officeDocument/2006/relationships/hyperlink" Target="consultantplus://offline/ref=20A966CF2A27849BD8F14CDD1A5E055AEABDA377272BBB96BCA58294B246BAC3EF9EF74B850881C1r6A7N" TargetMode="External"/><Relationship Id="rId31" Type="http://schemas.openxmlformats.org/officeDocument/2006/relationships/hyperlink" Target="consultantplus://offline/ref=20A966CF2A27849BD8F14CDD1A5E055AEABFA3772B2ABB96BCA58294B246BAC3EF9EF74B850981CEr6A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A966CF2A27849BD8F14CDD1A5E055AE9BBA67A2622BB96BCA58294B246BAC3EF9EF74B850880C1r6ADN" TargetMode="External"/><Relationship Id="rId14" Type="http://schemas.openxmlformats.org/officeDocument/2006/relationships/hyperlink" Target="consultantplus://offline/ref=20A966CF2A27849BD8F14CDD1A5E055AEABFA3772B2ABB96BCA58294B246BAC3EF9EF74B850886CDr6ADN" TargetMode="External"/><Relationship Id="rId22" Type="http://schemas.openxmlformats.org/officeDocument/2006/relationships/hyperlink" Target="consultantplus://offline/ref=20A966CF2A27849BD8F14CDD1A5E055AECB4A27B2C21E69CB4FC8E96B549E5D4E8D7FB4A850880rCA8N" TargetMode="External"/><Relationship Id="rId27" Type="http://schemas.openxmlformats.org/officeDocument/2006/relationships/hyperlink" Target="consultantplus://offline/ref=20A966CF2A27849BD8F14CDD1A5E055AEABFA3772B2ABB96BCA58294B246BAC3EF9EF74B850886C9r6A4N" TargetMode="External"/><Relationship Id="rId30" Type="http://schemas.openxmlformats.org/officeDocument/2006/relationships/hyperlink" Target="consultantplus://offline/ref=20A966CF2A27849BD8F14CDD1A5E055AE9BBA67A2622BB96BCA58294B246BAC3EF9EF74B850883C8r6ADN" TargetMode="External"/><Relationship Id="rId35" Type="http://schemas.openxmlformats.org/officeDocument/2006/relationships/hyperlink" Target="consultantplus://offline/ref=20A966CF2A27849BD8F14CDD1A5E055AE9BBA67A2622BB96BCA58294B246BAC3EF9EF74B850883C9r6A7N" TargetMode="External"/><Relationship Id="rId8" Type="http://schemas.openxmlformats.org/officeDocument/2006/relationships/hyperlink" Target="consultantplus://offline/ref=20A966CF2A27849BD8F14CDD1A5E055AE9BBA67A2622BB96BCA58294B246BAC3EF9EF74B850880C1r6A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0A966CF2A27849BD8F14CDD1A5E055AE9BBA67A2622BB96BCA58294B246BAC3EF9EF74B850883C8r6A4N" TargetMode="External"/><Relationship Id="rId17" Type="http://schemas.openxmlformats.org/officeDocument/2006/relationships/hyperlink" Target="consultantplus://offline/ref=20A966CF2A27849BD8F14CDD1A5E055AEABFA3772B2ABB96BCA58294B246BAC3EF9EF74B850886CEr6ACN" TargetMode="External"/><Relationship Id="rId25" Type="http://schemas.openxmlformats.org/officeDocument/2006/relationships/hyperlink" Target="consultantplus://offline/ref=20A966CF2A27849BD8F14CDD1A5E055AE9BBA67A2622BB96BCA58294B246BAC3EF9EF74B850883C8r6A1N" TargetMode="External"/><Relationship Id="rId33" Type="http://schemas.openxmlformats.org/officeDocument/2006/relationships/hyperlink" Target="consultantplus://offline/ref=20A966CF2A27849BD8F14CDD1A5E055AE9BBA67A2622BB96BCA58294B246BAC3EF9EF74B850883C9r6A5N" TargetMode="External"/><Relationship Id="rId38" Type="http://schemas.openxmlformats.org/officeDocument/2006/relationships/hyperlink" Target="consultantplus://offline/ref=20A966CF2A27849BD8F14CDD1A5E055AE9BBA67A2622BB96BCA58294B246BAC3EF9EF74B850883C9r6A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2870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2017-10-16T13:00:00Z</dcterms:created>
  <dcterms:modified xsi:type="dcterms:W3CDTF">2017-10-16T13:01:00Z</dcterms:modified>
</cp:coreProperties>
</file>