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F1" w:rsidRDefault="007079F1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9F1" w:rsidRDefault="007079F1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809D8" w:rsidRPr="00C26BE6" w:rsidRDefault="007809D8" w:rsidP="0003369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</w:t>
      </w:r>
      <w:r w:rsidR="005D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проведения контрольного </w:t>
      </w:r>
      <w:r w:rsidRPr="00033699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</w:t>
      </w:r>
      <w:r w:rsidRPr="00C2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26BE6" w:rsidRPr="00C2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средств бюджета Ставропольского края, выделенных в 2018 году и истекшем периоде 2019 года на реализацию эксперимента по развитию курортной инфраструктуры в Ставропольском крае, а также анализ государственного управления и нормативно-правового регулирования на территории Ставропольского края в сфере туристической деятельности</w:t>
      </w:r>
      <w:proofErr w:type="gramEnd"/>
      <w:r w:rsidR="00C26BE6" w:rsidRPr="00C2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функционирования и развития курортов, реализации мероприятий, направленных на развитие особо охраняемого эколого-курортного региона Российской Федерации – Кавказские Минеральные Воды, в том числе реализация на территории Ставропольского края эксперимента по развитию курортной инфраструктуры</w:t>
      </w:r>
      <w:r w:rsidRPr="00C2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79F1" w:rsidRPr="007809D8" w:rsidRDefault="007079F1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AB2" w:rsidRDefault="00F111D7" w:rsidP="00FA4AB2">
      <w:pPr>
        <w:tabs>
          <w:tab w:val="left" w:pos="-3402"/>
        </w:tabs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BE6" w:rsidRPr="00C2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C26BE6" w:rsidRPr="00C2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1.18 плана работы Контрольно-счетной палаты Ставропольского</w:t>
      </w:r>
      <w:r w:rsidR="000D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на 2019 год, распоряжение</w:t>
      </w:r>
      <w:r w:rsidR="00C26BE6" w:rsidRPr="00C2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Ставропольского края от 06.08.2019 № 61</w:t>
      </w:r>
      <w:r w:rsidR="00FA4AB2" w:rsidRPr="00FA4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9F1" w:rsidRPr="00FA4AB2" w:rsidRDefault="007079F1" w:rsidP="00FA4AB2">
      <w:pPr>
        <w:tabs>
          <w:tab w:val="left" w:pos="-3402"/>
        </w:tabs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E6" w:rsidRPr="00C26BE6" w:rsidRDefault="00C26BE6" w:rsidP="00C26B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контрольного мероприятия: </w:t>
      </w:r>
      <w:r w:rsidRPr="00C26BE6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августа 2019 года по 15 октября 2019 года.</w:t>
      </w:r>
    </w:p>
    <w:p w:rsidR="00F111D7" w:rsidRDefault="00F111D7" w:rsidP="004C4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4C441F" w:rsidRPr="004C441F" w:rsidRDefault="004C441F" w:rsidP="004C4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5F14" w:rsidRDefault="007809D8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>В</w:t>
      </w:r>
      <w:r w:rsidR="00BE0CAB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представлений</w:t>
      </w: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Ста</w:t>
      </w:r>
      <w:r w:rsidR="00BE0CAB">
        <w:rPr>
          <w:rFonts w:ascii="Times New Roman" w:eastAsia="Calibri" w:hAnsi="Times New Roman" w:cs="Times New Roman"/>
          <w:sz w:val="28"/>
          <w:szCs w:val="28"/>
        </w:rPr>
        <w:t>вропольского края, направленных</w:t>
      </w: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 по результатам контрольного </w:t>
      </w:r>
      <w:r w:rsidR="009A109A">
        <w:rPr>
          <w:rFonts w:ascii="Times New Roman" w:eastAsia="Calibri" w:hAnsi="Times New Roman" w:cs="Times New Roman"/>
          <w:sz w:val="28"/>
          <w:szCs w:val="28"/>
        </w:rPr>
        <w:t>мероприятия</w:t>
      </w:r>
    </w:p>
    <w:p w:rsidR="007809D8" w:rsidRDefault="00165F14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9A109A" w:rsidRPr="00707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C26BE6">
        <w:rPr>
          <w:rFonts w:ascii="Times New Roman" w:eastAsia="Calibri" w:hAnsi="Times New Roman" w:cs="Times New Roman"/>
          <w:sz w:val="28"/>
          <w:szCs w:val="28"/>
        </w:rPr>
        <w:t xml:space="preserve"> туризма и оздоровительных курортов Ставропольского края</w:t>
      </w:r>
      <w:r w:rsidR="007809D8" w:rsidRPr="00165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CAB">
        <w:rPr>
          <w:rFonts w:ascii="Times New Roman" w:eastAsia="Calibri" w:hAnsi="Times New Roman" w:cs="Times New Roman"/>
          <w:sz w:val="28"/>
          <w:szCs w:val="28"/>
        </w:rPr>
        <w:t xml:space="preserve">(далее – Министерство) </w:t>
      </w:r>
      <w:r w:rsidR="007809D8" w:rsidRPr="007809D8">
        <w:rPr>
          <w:rFonts w:ascii="Times New Roman" w:eastAsia="Calibri" w:hAnsi="Times New Roman" w:cs="Times New Roman"/>
          <w:sz w:val="28"/>
          <w:szCs w:val="28"/>
        </w:rPr>
        <w:t>приняты следующие меры:</w:t>
      </w:r>
    </w:p>
    <w:p w:rsidR="00BC18FD" w:rsidRDefault="00063141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организована работа по разработке проекта Стратегии развития туризма в Ставропольском крае до 2035 года;</w:t>
      </w:r>
    </w:p>
    <w:p w:rsidR="00165F14" w:rsidRDefault="00165F14" w:rsidP="00165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форму</w:t>
      </w:r>
      <w:r w:rsidRPr="00165F14">
        <w:rPr>
          <w:rFonts w:ascii="Times New Roman" w:eastAsia="Calibri" w:hAnsi="Times New Roman" w:cs="Times New Roman"/>
          <w:sz w:val="28"/>
          <w:szCs w:val="28"/>
        </w:rPr>
        <w:t xml:space="preserve"> соглашения о предоставлении иного межбюджетного трансферта </w:t>
      </w:r>
      <w:r>
        <w:rPr>
          <w:rFonts w:ascii="Times New Roman" w:eastAsia="Calibri" w:hAnsi="Times New Roman" w:cs="Times New Roman"/>
          <w:sz w:val="28"/>
          <w:szCs w:val="28"/>
        </w:rPr>
        <w:t>внесены изменения;</w:t>
      </w:r>
    </w:p>
    <w:p w:rsidR="00165F14" w:rsidRDefault="00165F14" w:rsidP="00165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165F14">
        <w:rPr>
          <w:rFonts w:ascii="Times New Roman" w:eastAsia="Calibri" w:hAnsi="Times New Roman" w:cs="Times New Roman"/>
          <w:sz w:val="28"/>
          <w:szCs w:val="28"/>
        </w:rPr>
        <w:t>риказ о наделении бюджетными полномочиями администратора доходов бюджета</w:t>
      </w:r>
      <w:r w:rsidR="00BE0CAB">
        <w:rPr>
          <w:rFonts w:ascii="Times New Roman" w:eastAsia="Calibri" w:hAnsi="Times New Roman" w:cs="Times New Roman"/>
          <w:sz w:val="28"/>
          <w:szCs w:val="28"/>
        </w:rPr>
        <w:t xml:space="preserve"> приведен в соответствие с требованиями бюджетного законодательства;</w:t>
      </w:r>
    </w:p>
    <w:p w:rsidR="00165F14" w:rsidRPr="00165F14" w:rsidRDefault="00BE0CAB" w:rsidP="00BE0C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разработан и утвержден</w:t>
      </w:r>
      <w:r w:rsidR="00165F14" w:rsidRPr="00165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165F14" w:rsidRPr="00165F14">
        <w:rPr>
          <w:rFonts w:ascii="Times New Roman" w:eastAsia="Calibri" w:hAnsi="Times New Roman" w:cs="Times New Roman"/>
          <w:sz w:val="28"/>
          <w:szCs w:val="28"/>
        </w:rPr>
        <w:t xml:space="preserve"> принятия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165F14" w:rsidRPr="00165F14">
        <w:rPr>
          <w:rFonts w:ascii="Times New Roman" w:eastAsia="Calibri" w:hAnsi="Times New Roman" w:cs="Times New Roman"/>
          <w:sz w:val="28"/>
          <w:szCs w:val="28"/>
        </w:rPr>
        <w:t xml:space="preserve"> решений о признании безнадежной к взысканию задо</w:t>
      </w:r>
      <w:r>
        <w:rPr>
          <w:rFonts w:ascii="Times New Roman" w:eastAsia="Calibri" w:hAnsi="Times New Roman" w:cs="Times New Roman"/>
          <w:sz w:val="28"/>
          <w:szCs w:val="28"/>
        </w:rPr>
        <w:t>лженности по платежам в бюджет;</w:t>
      </w:r>
    </w:p>
    <w:p w:rsidR="00165F14" w:rsidRDefault="00BE0CAB" w:rsidP="00165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165F14" w:rsidRPr="00165F14">
        <w:rPr>
          <w:rFonts w:ascii="Times New Roman" w:eastAsia="Calibri" w:hAnsi="Times New Roman" w:cs="Times New Roman"/>
          <w:sz w:val="28"/>
          <w:szCs w:val="28"/>
        </w:rPr>
        <w:t xml:space="preserve">азработан и утвержден порядок проведения внутреннего финансового аудита, план внутреннего финансового аудита, порядок составления и </w:t>
      </w:r>
      <w:r w:rsidR="00165F14" w:rsidRPr="00165F14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представления отчета о результатах аудиторской проверки и годовой отчетности о результатах осуществления</w:t>
      </w:r>
      <w:r w:rsidR="00BC18FD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аудита;</w:t>
      </w:r>
    </w:p>
    <w:p w:rsidR="00165F14" w:rsidRPr="00165F14" w:rsidRDefault="00BC18FD" w:rsidP="00063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перед составлением отчетности за 2019 год проведена инвентаризация расчетов по доходам (поступлениям);</w:t>
      </w:r>
    </w:p>
    <w:p w:rsidR="00D53EEA" w:rsidRDefault="00D53EEA" w:rsidP="00165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3141">
        <w:rPr>
          <w:rFonts w:ascii="Times New Roman" w:eastAsia="Calibri" w:hAnsi="Times New Roman" w:cs="Times New Roman"/>
          <w:sz w:val="28"/>
          <w:szCs w:val="28"/>
        </w:rPr>
        <w:t>3</w:t>
      </w:r>
      <w:r w:rsidRPr="00165F14">
        <w:rPr>
          <w:rFonts w:ascii="Times New Roman" w:eastAsia="Calibri" w:hAnsi="Times New Roman" w:cs="Times New Roman"/>
          <w:sz w:val="28"/>
          <w:szCs w:val="28"/>
        </w:rPr>
        <w:t xml:space="preserve"> сотрудника </w:t>
      </w:r>
      <w:r w:rsidR="00BE0CAB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165F14">
        <w:rPr>
          <w:rFonts w:ascii="Times New Roman" w:eastAsia="Calibri" w:hAnsi="Times New Roman" w:cs="Times New Roman"/>
          <w:sz w:val="28"/>
          <w:szCs w:val="28"/>
        </w:rPr>
        <w:t xml:space="preserve"> привлечены к</w:t>
      </w:r>
      <w:r w:rsidR="00BE0CAB">
        <w:rPr>
          <w:rFonts w:ascii="Times New Roman" w:eastAsia="Calibri" w:hAnsi="Times New Roman" w:cs="Times New Roman"/>
          <w:sz w:val="28"/>
          <w:szCs w:val="28"/>
        </w:rPr>
        <w:t xml:space="preserve"> дисциплинарной ответственности;</w:t>
      </w:r>
    </w:p>
    <w:p w:rsidR="00BE0CAB" w:rsidRDefault="00BE0CAB" w:rsidP="00BE0C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администрациями городов-курортов Пятигорска, Кисловодска, Ессентуки, Железноводска </w:t>
      </w:r>
      <w:r w:rsidR="00063141">
        <w:rPr>
          <w:rFonts w:ascii="Times New Roman" w:eastAsia="Calibri" w:hAnsi="Times New Roman" w:cs="Times New Roman"/>
          <w:sz w:val="28"/>
          <w:szCs w:val="28"/>
        </w:rPr>
        <w:t>приняты исчерпывающие меры,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должностных лиц привлечены к дисциплинарной ответственности (Пятигорск – 5, Кисловодск –</w:t>
      </w:r>
      <w:r w:rsidR="000D330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1, Железноводск – 1).</w:t>
      </w:r>
    </w:p>
    <w:p w:rsidR="00BE0CAB" w:rsidRPr="00165F14" w:rsidRDefault="00BE0CAB" w:rsidP="00BE0C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Контрольно-счетной палатой Ставропольского края по результатам контрольного мероприятия</w:t>
      </w:r>
      <w:r w:rsidR="003372D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проведенного в администрации города-курорта Ессентуки</w:t>
      </w:r>
      <w:r w:rsidR="003372D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составлено два протокола об административных правонарушениях в отношении должностного лица и юридического лица, по </w:t>
      </w:r>
      <w:proofErr w:type="gramStart"/>
      <w:r w:rsidR="003372D8">
        <w:rPr>
          <w:rFonts w:ascii="Times New Roman" w:eastAsia="Calibri" w:hAnsi="Times New Roman" w:cs="Times New Roman"/>
          <w:sz w:val="28"/>
          <w:szCs w:val="28"/>
        </w:rPr>
        <w:t>результатам</w:t>
      </w:r>
      <w:bookmarkStart w:id="0" w:name="_GoBack"/>
      <w:bookmarkEnd w:id="0"/>
      <w:proofErr w:type="gramEnd"/>
      <w:r w:rsidR="002D67E0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судом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7E0">
        <w:rPr>
          <w:rFonts w:ascii="Times New Roman" w:eastAsia="Calibri" w:hAnsi="Times New Roman" w:cs="Times New Roman"/>
          <w:sz w:val="28"/>
          <w:szCs w:val="28"/>
        </w:rPr>
        <w:t>применены санкции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сумме 70,0 тыс. рублей.</w:t>
      </w:r>
    </w:p>
    <w:p w:rsidR="00D53EEA" w:rsidRDefault="00D53EEA" w:rsidP="00165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F14">
        <w:rPr>
          <w:rFonts w:ascii="Times New Roman" w:eastAsia="Calibri" w:hAnsi="Times New Roman" w:cs="Times New Roman"/>
          <w:sz w:val="28"/>
          <w:szCs w:val="28"/>
        </w:rPr>
        <w:t>По материалам Контрольно-счетной палаты Ставропольского края</w:t>
      </w:r>
      <w:r w:rsidR="00752B2E" w:rsidRPr="00165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5F14">
        <w:rPr>
          <w:rFonts w:ascii="Times New Roman" w:eastAsia="Calibri" w:hAnsi="Times New Roman" w:cs="Times New Roman"/>
          <w:sz w:val="28"/>
          <w:szCs w:val="28"/>
        </w:rPr>
        <w:t xml:space="preserve">министерством финансов Ставропольского края </w:t>
      </w:r>
      <w:r w:rsidR="00BE0CAB">
        <w:rPr>
          <w:rFonts w:ascii="Times New Roman" w:eastAsia="Calibri" w:hAnsi="Times New Roman" w:cs="Times New Roman"/>
          <w:sz w:val="28"/>
          <w:szCs w:val="28"/>
        </w:rPr>
        <w:t>рассмотрены 3</w:t>
      </w:r>
      <w:r w:rsidRPr="00165F14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033699" w:rsidRPr="00165F14">
        <w:rPr>
          <w:rFonts w:ascii="Times New Roman" w:eastAsia="Calibri" w:hAnsi="Times New Roman" w:cs="Times New Roman"/>
          <w:sz w:val="28"/>
          <w:szCs w:val="28"/>
        </w:rPr>
        <w:t>а</w:t>
      </w:r>
      <w:r w:rsidRPr="00165F14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административных правонарушениях</w:t>
      </w:r>
      <w:r w:rsidR="00033699" w:rsidRPr="00165F14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2D67E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033699" w:rsidRPr="00165F14">
        <w:rPr>
          <w:rFonts w:ascii="Times New Roman" w:eastAsia="Calibri" w:hAnsi="Times New Roman" w:cs="Times New Roman"/>
          <w:sz w:val="28"/>
          <w:szCs w:val="28"/>
        </w:rPr>
        <w:t>должностных лиц</w:t>
      </w:r>
      <w:r w:rsidR="00063141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r w:rsidR="002D67E0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="00063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7E0">
        <w:rPr>
          <w:rFonts w:ascii="Times New Roman" w:eastAsia="Calibri" w:hAnsi="Times New Roman" w:cs="Times New Roman"/>
          <w:sz w:val="28"/>
          <w:szCs w:val="28"/>
        </w:rPr>
        <w:t>администрации города-курорта Ессентуки и 1 должностного лица Управления городского хозяйства администрации города-курорта Железноводска,</w:t>
      </w:r>
      <w:r w:rsidRPr="00165F14">
        <w:rPr>
          <w:rFonts w:ascii="Times New Roman" w:eastAsia="Calibri" w:hAnsi="Times New Roman" w:cs="Times New Roman"/>
          <w:sz w:val="28"/>
          <w:szCs w:val="28"/>
        </w:rPr>
        <w:t xml:space="preserve"> применены санкции на сумму </w:t>
      </w:r>
      <w:r w:rsidR="00BE0CAB">
        <w:rPr>
          <w:rFonts w:ascii="Times New Roman" w:eastAsia="Calibri" w:hAnsi="Times New Roman" w:cs="Times New Roman"/>
          <w:sz w:val="28"/>
          <w:szCs w:val="28"/>
        </w:rPr>
        <w:t>60,0</w:t>
      </w:r>
      <w:r w:rsidR="00BC18FD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BC18FD" w:rsidRDefault="00BC18FD" w:rsidP="00165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адрес </w:t>
      </w:r>
      <w:r w:rsidR="00390B35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165F14">
        <w:rPr>
          <w:rFonts w:ascii="Times New Roman" w:eastAsia="Calibri" w:hAnsi="Times New Roman" w:cs="Times New Roman"/>
          <w:sz w:val="28"/>
          <w:szCs w:val="28"/>
        </w:rPr>
        <w:t xml:space="preserve"> финансов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уведомление о применении бюджетных мер принуждения в отношении администрации города-курорта Ессентуки</w:t>
      </w:r>
      <w:r w:rsidR="002D67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621" w:rsidRPr="00165F14" w:rsidRDefault="00335621" w:rsidP="00165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3EEA" w:rsidRPr="00165F14" w:rsidRDefault="00D53EEA" w:rsidP="00165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09A" w:rsidRDefault="009A109A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1F" w:rsidRDefault="004C441F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09A" w:rsidRDefault="009A109A" w:rsidP="00752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C79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9A109A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0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Собко</w:t>
      </w:r>
    </w:p>
    <w:sectPr w:rsidR="009A109A" w:rsidRPr="009F5C79" w:rsidSect="007079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EE4"/>
    <w:multiLevelType w:val="hybridMultilevel"/>
    <w:tmpl w:val="CDD2A5DC"/>
    <w:lvl w:ilvl="0" w:tplc="ED3A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66489"/>
    <w:multiLevelType w:val="hybridMultilevel"/>
    <w:tmpl w:val="D4A443A4"/>
    <w:lvl w:ilvl="0" w:tplc="0074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33699"/>
    <w:rsid w:val="00063141"/>
    <w:rsid w:val="00076CCD"/>
    <w:rsid w:val="00081C7A"/>
    <w:rsid w:val="00084A3C"/>
    <w:rsid w:val="000B0ABE"/>
    <w:rsid w:val="000C1A35"/>
    <w:rsid w:val="000D3302"/>
    <w:rsid w:val="00165F14"/>
    <w:rsid w:val="00166861"/>
    <w:rsid w:val="001B1DD5"/>
    <w:rsid w:val="001B3885"/>
    <w:rsid w:val="001E4029"/>
    <w:rsid w:val="00201FAA"/>
    <w:rsid w:val="002568BD"/>
    <w:rsid w:val="0028162F"/>
    <w:rsid w:val="00290249"/>
    <w:rsid w:val="002D67E0"/>
    <w:rsid w:val="002E77E0"/>
    <w:rsid w:val="00335621"/>
    <w:rsid w:val="003372D8"/>
    <w:rsid w:val="0037656C"/>
    <w:rsid w:val="00390B35"/>
    <w:rsid w:val="003A6E62"/>
    <w:rsid w:val="004271E9"/>
    <w:rsid w:val="0044674E"/>
    <w:rsid w:val="0045507B"/>
    <w:rsid w:val="004C441F"/>
    <w:rsid w:val="0052541D"/>
    <w:rsid w:val="0053259B"/>
    <w:rsid w:val="00595A7B"/>
    <w:rsid w:val="005D4B9C"/>
    <w:rsid w:val="006251A8"/>
    <w:rsid w:val="006A068D"/>
    <w:rsid w:val="006E4FF6"/>
    <w:rsid w:val="007079F1"/>
    <w:rsid w:val="00752B2E"/>
    <w:rsid w:val="007809D8"/>
    <w:rsid w:val="00886D3A"/>
    <w:rsid w:val="008C220A"/>
    <w:rsid w:val="009A109A"/>
    <w:rsid w:val="009F5C79"/>
    <w:rsid w:val="00AC0A62"/>
    <w:rsid w:val="00B7698D"/>
    <w:rsid w:val="00BA0C2E"/>
    <w:rsid w:val="00BC18FD"/>
    <w:rsid w:val="00BE0CAB"/>
    <w:rsid w:val="00BF6D18"/>
    <w:rsid w:val="00C26BE6"/>
    <w:rsid w:val="00CB2026"/>
    <w:rsid w:val="00CB6E74"/>
    <w:rsid w:val="00D40AC4"/>
    <w:rsid w:val="00D53EEA"/>
    <w:rsid w:val="00D94795"/>
    <w:rsid w:val="00D973EC"/>
    <w:rsid w:val="00E122C5"/>
    <w:rsid w:val="00E20FCF"/>
    <w:rsid w:val="00E55FFA"/>
    <w:rsid w:val="00ED3786"/>
    <w:rsid w:val="00F111D7"/>
    <w:rsid w:val="00FA4AB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Бубырь Дмитрий Владимирович</dc:creator>
  <cp:lastModifiedBy>Чесноков</cp:lastModifiedBy>
  <cp:revision>19</cp:revision>
  <cp:lastPrinted>2019-12-12T07:51:00Z</cp:lastPrinted>
  <dcterms:created xsi:type="dcterms:W3CDTF">2018-12-10T09:39:00Z</dcterms:created>
  <dcterms:modified xsi:type="dcterms:W3CDTF">2019-12-12T09:11:00Z</dcterms:modified>
</cp:coreProperties>
</file>