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31" w:rsidRPr="00674679" w:rsidRDefault="00FC1631" w:rsidP="00FC1631">
      <w:pPr>
        <w:ind w:left="6804"/>
        <w:contextualSpacing/>
      </w:pPr>
      <w:bookmarkStart w:id="0" w:name="OLE_LINK2"/>
      <w:bookmarkStart w:id="1" w:name="OLE_LINK3"/>
      <w:bookmarkStart w:id="2" w:name="OLE_LINK4"/>
      <w:bookmarkStart w:id="3" w:name="OLE_LINK26"/>
      <w:bookmarkStart w:id="4" w:name="OLE_LINK27"/>
      <w:bookmarkStart w:id="5" w:name="OLE_LINK28"/>
      <w:r w:rsidRPr="00674679">
        <w:t>Приложение № 1</w:t>
      </w:r>
    </w:p>
    <w:p w:rsidR="00FC1631" w:rsidRPr="00674679" w:rsidRDefault="00FC1631" w:rsidP="00FC1631">
      <w:pPr>
        <w:pStyle w:val="a4"/>
        <w:spacing w:after="0"/>
        <w:ind w:left="6804"/>
        <w:contextualSpacing/>
        <w:rPr>
          <w:rFonts w:ascii="Times New Roman" w:hAnsi="Times New Roman" w:cs="Times New Roman"/>
          <w:bCs/>
        </w:rPr>
      </w:pPr>
      <w:r w:rsidRPr="00674679">
        <w:rPr>
          <w:rFonts w:ascii="Times New Roman" w:hAnsi="Times New Roman" w:cs="Times New Roman"/>
        </w:rPr>
        <w:t xml:space="preserve">к </w:t>
      </w:r>
      <w:r w:rsidRPr="00674679">
        <w:rPr>
          <w:rFonts w:ascii="Times New Roman" w:hAnsi="Times New Roman" w:cs="Times New Roman"/>
          <w:bCs/>
        </w:rPr>
        <w:t xml:space="preserve">документации </w:t>
      </w:r>
      <w:proofErr w:type="gramStart"/>
      <w:r w:rsidRPr="00674679">
        <w:rPr>
          <w:rFonts w:ascii="Times New Roman" w:hAnsi="Times New Roman" w:cs="Times New Roman"/>
          <w:bCs/>
        </w:rPr>
        <w:t>об</w:t>
      </w:r>
      <w:proofErr w:type="gramEnd"/>
      <w:r w:rsidRPr="00674679">
        <w:rPr>
          <w:rFonts w:ascii="Times New Roman" w:hAnsi="Times New Roman" w:cs="Times New Roman"/>
          <w:bCs/>
        </w:rPr>
        <w:t xml:space="preserve"> </w:t>
      </w:r>
    </w:p>
    <w:p w:rsidR="00FC1631" w:rsidRPr="00674679" w:rsidRDefault="00FC1631" w:rsidP="00FC1631">
      <w:pPr>
        <w:ind w:left="6804"/>
        <w:contextualSpacing/>
      </w:pPr>
      <w:proofErr w:type="gramStart"/>
      <w:r w:rsidRPr="00674679">
        <w:rPr>
          <w:bCs/>
        </w:rPr>
        <w:t>аукционе</w:t>
      </w:r>
      <w:proofErr w:type="gramEnd"/>
      <w:r w:rsidRPr="00674679">
        <w:rPr>
          <w:bCs/>
        </w:rPr>
        <w:t xml:space="preserve"> в электронной форме (электронном аукционе)</w:t>
      </w:r>
    </w:p>
    <w:p w:rsidR="00FC1631" w:rsidRPr="00FC1631" w:rsidRDefault="00FC1631" w:rsidP="00FC1631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1631" w:rsidRPr="00FC1631" w:rsidRDefault="00FC1631" w:rsidP="00FC1631">
      <w:pPr>
        <w:jc w:val="center"/>
        <w:rPr>
          <w:b/>
          <w:bCs/>
        </w:rPr>
      </w:pPr>
      <w:r w:rsidRPr="00FC1631">
        <w:rPr>
          <w:b/>
          <w:bCs/>
        </w:rPr>
        <w:t xml:space="preserve">ТЕХНИЧЕСКОЕ ЗАДАНИЕ </w:t>
      </w:r>
      <w:proofErr w:type="gramStart"/>
      <w:r w:rsidRPr="00FC1631">
        <w:rPr>
          <w:b/>
          <w:bCs/>
        </w:rPr>
        <w:t>К</w:t>
      </w:r>
      <w:proofErr w:type="gramEnd"/>
    </w:p>
    <w:p w:rsidR="00FC1631" w:rsidRPr="00FC1631" w:rsidRDefault="00FC1631" w:rsidP="00FC1631">
      <w:pPr>
        <w:pStyle w:val="a4"/>
        <w:spacing w:line="240" w:lineRule="exact"/>
        <w:jc w:val="center"/>
        <w:rPr>
          <w:rFonts w:ascii="Times New Roman" w:hAnsi="Times New Roman"/>
          <w:b/>
          <w:bCs/>
          <w:caps/>
        </w:rPr>
      </w:pPr>
      <w:r w:rsidRPr="00FC1631">
        <w:rPr>
          <w:rFonts w:ascii="Times New Roman" w:hAnsi="Times New Roman"/>
          <w:b/>
          <w:bCs/>
          <w:caps/>
        </w:rPr>
        <w:t xml:space="preserve">ДОКУМЕНТАЦИи ОБ </w:t>
      </w:r>
      <w:r w:rsidRPr="00FC1631">
        <w:rPr>
          <w:rFonts w:ascii="Times New Roman" w:hAnsi="Times New Roman"/>
          <w:b/>
        </w:rPr>
        <w:t>АУКЦИОНЕ В ЭЛЕКТРОННОЙ ФОРМЕ</w:t>
      </w:r>
    </w:p>
    <w:p w:rsidR="00FC1631" w:rsidRDefault="00FC1631" w:rsidP="00FC1631">
      <w:pPr>
        <w:pStyle w:val="a4"/>
        <w:spacing w:line="240" w:lineRule="exact"/>
        <w:jc w:val="center"/>
        <w:rPr>
          <w:rFonts w:ascii="Times New Roman" w:hAnsi="Times New Roman"/>
          <w:b/>
          <w:bCs/>
          <w:caps/>
        </w:rPr>
      </w:pPr>
    </w:p>
    <w:p w:rsidR="00FC1631" w:rsidRPr="00FC1631" w:rsidRDefault="00FC1631" w:rsidP="00FC1631">
      <w:pPr>
        <w:pStyle w:val="a4"/>
        <w:spacing w:after="0"/>
        <w:jc w:val="center"/>
        <w:rPr>
          <w:rFonts w:ascii="Times New Roman" w:hAnsi="Times New Roman"/>
        </w:rPr>
      </w:pPr>
      <w:bookmarkStart w:id="6" w:name="_GoBack"/>
      <w:bookmarkEnd w:id="6"/>
      <w:r w:rsidRPr="00FC1631">
        <w:rPr>
          <w:rFonts w:ascii="Times New Roman" w:hAnsi="Times New Roman" w:cs="Times New Roman"/>
          <w:b/>
          <w:caps/>
        </w:rPr>
        <w:t>оказание услуг по информационно</w:t>
      </w:r>
      <w:r w:rsidR="00FC564B">
        <w:rPr>
          <w:rFonts w:ascii="Times New Roman" w:hAnsi="Times New Roman" w:cs="Times New Roman"/>
          <w:b/>
          <w:caps/>
        </w:rPr>
        <w:t>-ТЕХНИЧЕСКОМУ</w:t>
      </w:r>
      <w:r w:rsidRPr="00FC1631">
        <w:rPr>
          <w:rFonts w:ascii="Times New Roman" w:hAnsi="Times New Roman" w:cs="Times New Roman"/>
          <w:b/>
          <w:caps/>
        </w:rPr>
        <w:t xml:space="preserve"> </w:t>
      </w:r>
      <w:r w:rsidR="00650DCB">
        <w:rPr>
          <w:rFonts w:ascii="Times New Roman" w:hAnsi="Times New Roman" w:cs="Times New Roman"/>
          <w:b/>
          <w:caps/>
        </w:rPr>
        <w:t>СОПРОВОЖДЕНИЮ</w:t>
      </w:r>
      <w:r w:rsidRPr="00FC1631">
        <w:rPr>
          <w:rFonts w:ascii="Times New Roman" w:hAnsi="Times New Roman" w:cs="Times New Roman"/>
          <w:b/>
          <w:caps/>
        </w:rPr>
        <w:t xml:space="preserve"> </w:t>
      </w:r>
      <w:r w:rsidRPr="00FC1631">
        <w:rPr>
          <w:rFonts w:ascii="Times New Roman" w:hAnsi="Times New Roman" w:cs="Times New Roman"/>
          <w:b/>
          <w:caps/>
          <w:color w:val="000000"/>
        </w:rPr>
        <w:t>локальных и сетевых  версий</w:t>
      </w:r>
      <w:r w:rsidRPr="00FC1631">
        <w:rPr>
          <w:rFonts w:ascii="Times New Roman" w:hAnsi="Times New Roman" w:cs="Times New Roman"/>
          <w:b/>
          <w:caps/>
        </w:rPr>
        <w:t xml:space="preserve"> справочно-правовых систем «КонсультантПлюс» для ОБЕСПЕЧЕНИЯ государственных нужд Ставропольского края</w:t>
      </w:r>
    </w:p>
    <w:p w:rsidR="005B7AAC" w:rsidRPr="004952AA" w:rsidRDefault="00FC1631" w:rsidP="00FC1631">
      <w:pPr>
        <w:shd w:val="clear" w:color="auto" w:fill="FFFFFF"/>
        <w:spacing w:line="240" w:lineRule="exact"/>
        <w:jc w:val="center"/>
        <w:rPr>
          <w:b/>
          <w:bCs/>
        </w:rPr>
      </w:pPr>
      <w:r w:rsidRPr="00B87382">
        <w:rPr>
          <w:b/>
          <w:bCs/>
        </w:rPr>
        <w:t>идентификационный код закупки –</w:t>
      </w:r>
      <w:r w:rsidR="00EE242C">
        <w:rPr>
          <w:b/>
          <w:bCs/>
        </w:rPr>
        <w:t xml:space="preserve"> </w:t>
      </w:r>
      <w:r w:rsidR="00EE242C" w:rsidRPr="00EE242C">
        <w:rPr>
          <w:b/>
          <w:sz w:val="22"/>
          <w:szCs w:val="22"/>
        </w:rPr>
        <w:t>212263480505526340100100700016203244</w:t>
      </w:r>
    </w:p>
    <w:p w:rsidR="005B7AAC" w:rsidRPr="004952AA" w:rsidRDefault="005B7AAC" w:rsidP="005B7AAC">
      <w:pPr>
        <w:pStyle w:val="a4"/>
        <w:spacing w:line="240" w:lineRule="exact"/>
        <w:rPr>
          <w:rFonts w:ascii="Times New Roman" w:hAnsi="Times New Roman"/>
          <w:bCs/>
        </w:rPr>
      </w:pPr>
    </w:p>
    <w:bookmarkEnd w:id="0"/>
    <w:bookmarkEnd w:id="1"/>
    <w:bookmarkEnd w:id="2"/>
    <w:p w:rsidR="005B7AAC" w:rsidRPr="004952AA" w:rsidRDefault="005B7AAC" w:rsidP="00CD2ABD">
      <w:pPr>
        <w:ind w:firstLine="567"/>
        <w:jc w:val="both"/>
        <w:rPr>
          <w:b/>
        </w:rPr>
      </w:pPr>
      <w:r w:rsidRPr="004952AA">
        <w:rPr>
          <w:b/>
        </w:rPr>
        <w:t xml:space="preserve">1. Наименование объекта закупки контракта, количество поставляемого товара (объем выполняемых работ, оказываемых услуг): </w:t>
      </w:r>
    </w:p>
    <w:p w:rsidR="005B7AAC" w:rsidRDefault="005B7AAC" w:rsidP="005B7AAC">
      <w:pPr>
        <w:ind w:firstLine="709"/>
        <w:jc w:val="both"/>
      </w:pPr>
      <w:proofErr w:type="gramStart"/>
      <w:r w:rsidRPr="004952AA">
        <w:t>Закупка</w:t>
      </w:r>
      <w:r w:rsidRPr="004952AA">
        <w:rPr>
          <w:bCs/>
        </w:rPr>
        <w:t xml:space="preserve"> </w:t>
      </w:r>
      <w:r w:rsidRPr="004952AA">
        <w:t xml:space="preserve">услуг по оказанию информационных услуг с использованием экземпляров справочно-правовой системы Консультант Плюс, на основе специального лицензионного программного обеспечения, обеспечивающего совместимость информационных услуг </w:t>
      </w:r>
      <w:r w:rsidR="00547525" w:rsidRPr="00547525">
        <w:t>с имеющимися и</w:t>
      </w:r>
      <w:r w:rsidRPr="004952AA">
        <w:t xml:space="preserve"> установленными </w:t>
      </w:r>
      <w:bookmarkStart w:id="7" w:name="OLE_LINK22"/>
      <w:bookmarkStart w:id="8" w:name="OLE_LINK23"/>
      <w:bookmarkStart w:id="9" w:name="OLE_LINK24"/>
      <w:r w:rsidRPr="00CD2ABD">
        <w:t xml:space="preserve">в </w:t>
      </w:r>
      <w:bookmarkEnd w:id="7"/>
      <w:bookmarkEnd w:id="8"/>
      <w:bookmarkEnd w:id="9"/>
      <w:r w:rsidR="00AC2661" w:rsidRPr="00CD2ABD">
        <w:t>Контрольно-счетной палате Ставропольского края</w:t>
      </w:r>
      <w:r w:rsidR="0019245C">
        <w:rPr>
          <w:u w:val="single"/>
        </w:rPr>
        <w:t xml:space="preserve"> </w:t>
      </w:r>
      <w:r w:rsidRPr="004952AA">
        <w:t xml:space="preserve"> экземплярами СПС КонсультантПлюс,  </w:t>
      </w:r>
      <w:proofErr w:type="gramEnd"/>
    </w:p>
    <w:p w:rsidR="005B7AAC" w:rsidRPr="004952AA" w:rsidRDefault="005B7AAC" w:rsidP="00CD2ABD">
      <w:pPr>
        <w:ind w:firstLine="567"/>
        <w:jc w:val="both"/>
      </w:pPr>
      <w:r w:rsidRPr="004952AA">
        <w:rPr>
          <w:b/>
        </w:rPr>
        <w:t xml:space="preserve">2. Требования к гарантийному сроку и (или) объему предоставления гарантий качества товара (работы, услуги), к обслуживанию товара, к расходам на эксплуатацию товара, </w:t>
      </w:r>
      <w:r w:rsidRPr="004952AA">
        <w:rPr>
          <w:b/>
          <w:color w:val="000000"/>
        </w:rPr>
        <w:t>об обязательности осуществления монтажа и наладки товара, к обучению лиц, осуществляющих использование и обслуживание товара</w:t>
      </w:r>
      <w:r w:rsidRPr="004952AA">
        <w:rPr>
          <w:b/>
          <w:bCs/>
          <w:color w:val="000000"/>
        </w:rPr>
        <w:t xml:space="preserve">: </w:t>
      </w:r>
      <w:r w:rsidRPr="004952AA">
        <w:t xml:space="preserve">качество оказываемых услуг должно соответствовать требованиям, предъявляемым к качеству услуг такого рода. </w:t>
      </w:r>
    </w:p>
    <w:p w:rsidR="005B7AAC" w:rsidRPr="004952AA" w:rsidRDefault="005B7AAC" w:rsidP="005B7AAC">
      <w:pPr>
        <w:ind w:firstLine="709"/>
        <w:jc w:val="both"/>
      </w:pPr>
      <w:r w:rsidRPr="004952AA">
        <w:t xml:space="preserve">Исполнитель должен гарантировать достоверность поступающей информации, подкреплённую необходимым для этого количеством договоров и иных документов. </w:t>
      </w:r>
    </w:p>
    <w:p w:rsidR="005B7AAC" w:rsidRPr="004952AA" w:rsidRDefault="005B7AAC" w:rsidP="005B7AAC">
      <w:pPr>
        <w:ind w:firstLine="709"/>
        <w:jc w:val="both"/>
      </w:pPr>
      <w:r w:rsidRPr="004952AA">
        <w:t xml:space="preserve">В период гарантийного срока Исполнитель </w:t>
      </w:r>
      <w:bookmarkStart w:id="10" w:name="OLE_LINK31"/>
      <w:bookmarkStart w:id="11" w:name="OLE_LINK32"/>
      <w:bookmarkStart w:id="12" w:name="OLE_LINK33"/>
      <w:r w:rsidRPr="004952AA">
        <w:t>обязуется за свой счет проводить устранение недостатков и восстановление работоспособности справочно-правовых систем КонсультантПлюс на объектах заказчика, вышедших из строя по вине Исполнителя, посредством выезда специалистов в течение 2-х дней со дня предъявления требований Заказчиком</w:t>
      </w:r>
      <w:bookmarkEnd w:id="10"/>
      <w:bookmarkEnd w:id="11"/>
      <w:bookmarkEnd w:id="12"/>
      <w:r w:rsidRPr="004952AA">
        <w:t>.</w:t>
      </w:r>
    </w:p>
    <w:p w:rsidR="005B7AAC" w:rsidRPr="004952AA" w:rsidRDefault="005B7AAC" w:rsidP="005B7AAC">
      <w:pPr>
        <w:ind w:firstLine="709"/>
        <w:jc w:val="both"/>
        <w:rPr>
          <w:lang w:eastAsia="ar-SA"/>
        </w:rPr>
      </w:pPr>
      <w:r w:rsidRPr="004952AA">
        <w:t>Если федеральными законами или в установленном в соответствии с ними порядке, в частности стандартами, предусмотрены обязательные требования к оказываемым услугам, исполнитель должен оказывать услуги, соответствующие этим требованиям.</w:t>
      </w:r>
    </w:p>
    <w:p w:rsidR="005B7AAC" w:rsidRPr="004952AA" w:rsidRDefault="005B7AAC" w:rsidP="00CD2ABD">
      <w:pPr>
        <w:ind w:firstLine="567"/>
        <w:jc w:val="both"/>
      </w:pPr>
      <w:r w:rsidRPr="004952AA">
        <w:rPr>
          <w:b/>
        </w:rPr>
        <w:t>3. Требования к месту, условиям и срокам (этапам) поставки товара, выполнения работ, оказания услуг</w:t>
      </w:r>
      <w:r w:rsidRPr="004952AA">
        <w:t>:</w:t>
      </w:r>
    </w:p>
    <w:p w:rsidR="0019245C" w:rsidRDefault="005B7AAC" w:rsidP="00CD2ABD">
      <w:pPr>
        <w:ind w:firstLine="567"/>
        <w:jc w:val="both"/>
        <w:rPr>
          <w:bCs/>
          <w:u w:val="single"/>
        </w:rPr>
      </w:pPr>
      <w:r w:rsidRPr="004952AA">
        <w:t>3.1. Требования к месту поставки товара, выполнения работ, оказания услуг:</w:t>
      </w:r>
      <w:r w:rsidRPr="004952AA">
        <w:rPr>
          <w:bCs/>
        </w:rPr>
        <w:t xml:space="preserve"> </w:t>
      </w:r>
      <w:r w:rsidR="00CD2ABD">
        <w:rPr>
          <w:bCs/>
        </w:rPr>
        <w:t>у</w:t>
      </w:r>
      <w:r w:rsidRPr="004952AA">
        <w:rPr>
          <w:bCs/>
        </w:rPr>
        <w:t xml:space="preserve">слуги должны оказываться </w:t>
      </w:r>
      <w:r w:rsidRPr="00CD2ABD">
        <w:rPr>
          <w:bCs/>
        </w:rPr>
        <w:t xml:space="preserve">в </w:t>
      </w:r>
      <w:r w:rsidR="00AC2661" w:rsidRPr="00CD2ABD">
        <w:t>Контрольно-счетной палате Ставропольского края</w:t>
      </w:r>
      <w:r w:rsidRPr="00CD2ABD">
        <w:rPr>
          <w:bCs/>
        </w:rPr>
        <w:t xml:space="preserve"> по адресу: </w:t>
      </w:r>
      <w:r w:rsidR="00AC2661" w:rsidRPr="00CD2ABD">
        <w:rPr>
          <w:bCs/>
        </w:rPr>
        <w:t xml:space="preserve">355035, Ставропольский край, </w:t>
      </w:r>
      <w:r w:rsidR="006704C4">
        <w:rPr>
          <w:bCs/>
        </w:rPr>
        <w:t xml:space="preserve">г. </w:t>
      </w:r>
      <w:r w:rsidR="00AC2661" w:rsidRPr="00CD2ABD">
        <w:rPr>
          <w:bCs/>
        </w:rPr>
        <w:t>Ставрополь, Булкина</w:t>
      </w:r>
      <w:r w:rsidR="00CD2ABD">
        <w:rPr>
          <w:bCs/>
        </w:rPr>
        <w:t>,</w:t>
      </w:r>
      <w:r w:rsidR="00AC2661" w:rsidRPr="00CD2ABD">
        <w:rPr>
          <w:bCs/>
        </w:rPr>
        <w:t xml:space="preserve"> 6</w:t>
      </w:r>
      <w:r w:rsidR="00A901F8">
        <w:rPr>
          <w:bCs/>
        </w:rPr>
        <w:t>, 5 этаж.</w:t>
      </w:r>
    </w:p>
    <w:p w:rsidR="005B7AAC" w:rsidRPr="004952AA" w:rsidRDefault="005B7AAC" w:rsidP="005B7AAC">
      <w:pPr>
        <w:ind w:firstLine="540"/>
        <w:jc w:val="both"/>
      </w:pPr>
      <w:r w:rsidRPr="004952AA">
        <w:t xml:space="preserve">3.2. Требования к условиям поставки товара, выполнения работ, оказания услуг: услуги должны быть оказаны качественно, своевременно, в полном объеме, соответствовать стандартам, которые устанавливают обязательные требования к качеству данного вида услуг и условиям, установленным в государственном контракте. </w:t>
      </w:r>
    </w:p>
    <w:p w:rsidR="005B7AAC" w:rsidRPr="004952AA" w:rsidRDefault="005B7AAC" w:rsidP="005B7AAC">
      <w:pPr>
        <w:ind w:firstLine="540"/>
        <w:jc w:val="both"/>
      </w:pPr>
      <w:r w:rsidRPr="004952AA">
        <w:t xml:space="preserve">3.3. Требования к срокам (этапам) поставки товара, выполнения работ, оказания услуг: </w:t>
      </w:r>
    </w:p>
    <w:p w:rsidR="005B7AAC" w:rsidRPr="00CD2ABD" w:rsidRDefault="005B7AAC" w:rsidP="005B7AAC">
      <w:pPr>
        <w:ind w:firstLine="540"/>
        <w:jc w:val="both"/>
        <w:rPr>
          <w:color w:val="000000"/>
          <w:spacing w:val="-2"/>
        </w:rPr>
      </w:pPr>
      <w:r w:rsidRPr="004952AA">
        <w:t xml:space="preserve">сроки оказания услуг: </w:t>
      </w:r>
      <w:r w:rsidR="00CD2ABD" w:rsidRPr="00CD2ABD">
        <w:t>ежедневно,</w:t>
      </w:r>
      <w:r w:rsidR="00CD2ABD" w:rsidRPr="00CD2ABD">
        <w:rPr>
          <w:b/>
        </w:rPr>
        <w:t xml:space="preserve"> </w:t>
      </w:r>
      <w:r w:rsidR="00CD2ABD" w:rsidRPr="00CD2ABD">
        <w:t>со дня заключения государственного контракта по 31 декабря 2021 года.</w:t>
      </w:r>
    </w:p>
    <w:p w:rsidR="005B7AAC" w:rsidRPr="004952AA" w:rsidRDefault="005B7AAC" w:rsidP="005B7AAC">
      <w:pPr>
        <w:ind w:firstLine="540"/>
        <w:jc w:val="both"/>
      </w:pPr>
      <w:r w:rsidRPr="004952AA">
        <w:rPr>
          <w:b/>
          <w:bCs/>
        </w:rPr>
        <w:t>4</w:t>
      </w:r>
      <w:r w:rsidRPr="004952AA">
        <w:rPr>
          <w:b/>
        </w:rPr>
        <w:t xml:space="preserve">. Порядок и сроки проведения экспертизы поставленного товара, результатов выполненной работы, оказанной услуги, отдельных этапов исполнения контракта: </w:t>
      </w:r>
      <w:r w:rsidRPr="004952AA">
        <w:t xml:space="preserve">приемка результатов оказанной услуги осуществляется в порядке и в сроки, установленные контрактом. Для проверки оказанной услуги в части соответствия условиям контракта Заказчик может проводить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заключённых контрактов. </w:t>
      </w:r>
    </w:p>
    <w:p w:rsidR="005B7AAC" w:rsidRPr="004952AA" w:rsidRDefault="005B7AAC" w:rsidP="00CD2ABD">
      <w:pPr>
        <w:pStyle w:val="a4"/>
        <w:tabs>
          <w:tab w:val="left" w:pos="540"/>
          <w:tab w:val="left" w:pos="720"/>
        </w:tabs>
        <w:ind w:firstLine="567"/>
        <w:jc w:val="both"/>
        <w:rPr>
          <w:rFonts w:ascii="Times New Roman" w:hAnsi="Times New Roman"/>
          <w:b/>
        </w:rPr>
      </w:pPr>
      <w:r w:rsidRPr="004952AA">
        <w:rPr>
          <w:rFonts w:ascii="Times New Roman" w:hAnsi="Times New Roman"/>
          <w:b/>
        </w:rPr>
        <w:t>5. Форма, сроки и порядок оплаты</w:t>
      </w:r>
      <w:r w:rsidRPr="004952AA">
        <w:rPr>
          <w:rFonts w:ascii="Times New Roman" w:hAnsi="Times New Roman"/>
          <w:b/>
          <w:bCs/>
        </w:rPr>
        <w:t xml:space="preserve"> </w:t>
      </w:r>
      <w:r w:rsidRPr="004952AA">
        <w:rPr>
          <w:rFonts w:ascii="Times New Roman" w:hAnsi="Times New Roman"/>
          <w:b/>
        </w:rPr>
        <w:t xml:space="preserve">товара, работ, услуг, отдельных этапов исполнения контракта: </w:t>
      </w:r>
    </w:p>
    <w:p w:rsidR="005B7AAC" w:rsidRPr="004952AA" w:rsidRDefault="005B7AAC" w:rsidP="005B7AAC">
      <w:pPr>
        <w:ind w:firstLine="720"/>
        <w:jc w:val="both"/>
      </w:pPr>
      <w:r w:rsidRPr="004952AA">
        <w:lastRenderedPageBreak/>
        <w:t xml:space="preserve">заказчик осуществляет оплату услуг из средств </w:t>
      </w:r>
      <w:r w:rsidR="00CD2ABD">
        <w:t xml:space="preserve">бюджета Ставропольского края </w:t>
      </w:r>
      <w:r w:rsidRPr="004952AA">
        <w:t>на 20</w:t>
      </w:r>
      <w:r w:rsidR="00547525">
        <w:t>2</w:t>
      </w:r>
      <w:r w:rsidR="00CD2ABD">
        <w:t>1</w:t>
      </w:r>
      <w:r w:rsidRPr="004952AA">
        <w:t xml:space="preserve"> год. </w:t>
      </w:r>
    </w:p>
    <w:p w:rsidR="005B7AAC" w:rsidRPr="004952AA" w:rsidRDefault="005B7AAC" w:rsidP="005B7AAC">
      <w:pPr>
        <w:ind w:firstLine="720"/>
        <w:jc w:val="both"/>
      </w:pPr>
      <w:r w:rsidRPr="004952AA">
        <w:t xml:space="preserve">Оплата производится </w:t>
      </w:r>
      <w:r w:rsidR="00E326F3" w:rsidRPr="00E05E6A">
        <w:t xml:space="preserve">путем перечисления денежных средств на расчетный счет Исполнителя, указанный в Контракте, </w:t>
      </w:r>
      <w:r w:rsidR="00E326F3" w:rsidRPr="00683F4B">
        <w:t>в течени</w:t>
      </w:r>
      <w:proofErr w:type="gramStart"/>
      <w:r w:rsidR="00E326F3" w:rsidRPr="00683F4B">
        <w:t>и</w:t>
      </w:r>
      <w:proofErr w:type="gramEnd"/>
      <w:r w:rsidR="00E326F3" w:rsidRPr="00683F4B">
        <w:t xml:space="preserve"> 15 (пятнадцати) рабочих дней, с даты подписания  акта сдачи-приемки оказанных услуг, на основании счета, счета-фактуры (при наличии НДС), а за декабрь 20</w:t>
      </w:r>
      <w:r w:rsidR="00CD2ABD">
        <w:t>21</w:t>
      </w:r>
      <w:r w:rsidR="00E326F3" w:rsidRPr="00683F4B">
        <w:t xml:space="preserve"> года до 25 числа  расчетного месяца</w:t>
      </w:r>
      <w:r w:rsidR="001C578B" w:rsidRPr="004C4316">
        <w:t>.</w:t>
      </w:r>
      <w:r w:rsidR="001C578B">
        <w:t xml:space="preserve">  </w:t>
      </w:r>
    </w:p>
    <w:p w:rsidR="005B7AAC" w:rsidRPr="004952AA" w:rsidRDefault="005B7AAC" w:rsidP="00CD2ABD">
      <w:pPr>
        <w:ind w:firstLine="567"/>
        <w:jc w:val="both"/>
        <w:rPr>
          <w:b/>
        </w:rPr>
      </w:pPr>
      <w:r w:rsidRPr="004952AA">
        <w:rPr>
          <w:b/>
        </w:rPr>
        <w:t xml:space="preserve">6. 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B7AAC" w:rsidRPr="004952AA" w:rsidRDefault="005B7AAC" w:rsidP="005B7AAC">
      <w:pPr>
        <w:ind w:firstLine="720"/>
        <w:jc w:val="both"/>
      </w:pPr>
      <w:r w:rsidRPr="004952AA">
        <w:t>цена контракта является фиксированной и включает расходы исполнителя на оказание услуги, транспортные и иные расходы, уплату налогов, сборов и других обязательных платежей.</w:t>
      </w:r>
    </w:p>
    <w:p w:rsidR="005B7AAC" w:rsidRPr="004952AA" w:rsidRDefault="005B7AAC" w:rsidP="00CD2ABD">
      <w:pPr>
        <w:ind w:firstLine="567"/>
        <w:jc w:val="both"/>
        <w:rPr>
          <w:b/>
        </w:rPr>
      </w:pPr>
      <w:r w:rsidRPr="004952AA">
        <w:rPr>
          <w:b/>
        </w:rPr>
        <w:t xml:space="preserve">7. Требования к функциональным, техническим и качественным характеристикам (эксплуатационным характеристикам) товара, работ, услуг и иные показатели, связанные с определением соответствия поставляемого товара, выполняемых работ, оказываемых услуг потребностям заказчика: </w:t>
      </w:r>
    </w:p>
    <w:p w:rsidR="00CD2ABD" w:rsidRDefault="00AD46B3" w:rsidP="00CD2ABD">
      <w:pPr>
        <w:ind w:firstLine="567"/>
        <w:jc w:val="both"/>
      </w:pPr>
      <w:r w:rsidRPr="00AC2661">
        <w:t xml:space="preserve">Исполнитель обязан обеспечить взаимодействие и совместимость информационных услуг с имеющимися у Заказчика экземплярами Систем КонсультантПлюс. </w:t>
      </w:r>
    </w:p>
    <w:p w:rsidR="00AD46B3" w:rsidRPr="00AC2661" w:rsidRDefault="00AD46B3" w:rsidP="00CD2ABD">
      <w:pPr>
        <w:ind w:firstLine="567"/>
        <w:jc w:val="both"/>
      </w:pPr>
      <w:r w:rsidRPr="00AC2661">
        <w:t>Исполнитель обязан предоставить достоверные сведения о совместимости оказываемых информационных услуг с имеющимися и установленными у заказчика экземплярами Систем КонсультантПлюс на основе специального лицензионного программного обеспечения, обеспечивающего такую совместимость, а также о возможности оказания указанных информационных услуг.</w:t>
      </w:r>
    </w:p>
    <w:p w:rsidR="00AD46B3" w:rsidRPr="00AC2661" w:rsidRDefault="00AD46B3" w:rsidP="00CD2ABD">
      <w:pPr>
        <w:ind w:firstLine="567"/>
        <w:jc w:val="both"/>
      </w:pPr>
      <w:r w:rsidRPr="00AC2661">
        <w:t xml:space="preserve">Исполнитель обязан предоставить заказчику копию действующего Лицензионного соглашения, подтверждающего, что специальное программное обеспечение, используемое исполнителем для оказания услуг заказчику, полностью совместимо </w:t>
      </w:r>
      <w:proofErr w:type="gramStart"/>
      <w:r w:rsidRPr="00AC2661">
        <w:t>с</w:t>
      </w:r>
      <w:proofErr w:type="gramEnd"/>
      <w:r w:rsidRPr="00AC2661">
        <w:t>:</w:t>
      </w:r>
    </w:p>
    <w:p w:rsidR="00AD46B3" w:rsidRPr="00AC2661" w:rsidRDefault="00CD2ABD" w:rsidP="00AD46B3">
      <w:pPr>
        <w:ind w:firstLine="708"/>
        <w:jc w:val="both"/>
      </w:pPr>
      <w:proofErr w:type="gramStart"/>
      <w:r>
        <w:t>а</w:t>
      </w:r>
      <w:r w:rsidR="00AD46B3" w:rsidRPr="00AC2661">
        <w:t>) установленными</w:t>
      </w:r>
      <w:r w:rsidR="00AD46B3" w:rsidRPr="00AC2661" w:rsidDel="00F42F3F">
        <w:t xml:space="preserve"> </w:t>
      </w:r>
      <w:r w:rsidR="00AD46B3" w:rsidRPr="00AC2661">
        <w:t>(имеющимися) у заказчика экземплярами Систем КонсультантПлюс у заказчика экземплярами Систем КонсультантПлюс (в том числе установленной на ЭВМ заказчика стационарной копией Системы КонсультантПлюс со специальным набором документов, дающей возможность в любое время пользоваться минимально необходимым объёмом правовой информации);</w:t>
      </w:r>
      <w:proofErr w:type="gramEnd"/>
    </w:p>
    <w:p w:rsidR="00AD46B3" w:rsidRPr="00AC2661" w:rsidRDefault="00CD2ABD" w:rsidP="00AD46B3">
      <w:pPr>
        <w:ind w:firstLine="708"/>
        <w:jc w:val="both"/>
      </w:pPr>
      <w:r>
        <w:t>б</w:t>
      </w:r>
      <w:r w:rsidR="00AD46B3" w:rsidRPr="00AC2661">
        <w:t xml:space="preserve">) внутренними информационными ресурсами заказчика, ранее самостоятельно подготовленными им с использованием технологий КонсультантПлюс, в том числе </w:t>
      </w:r>
      <w:proofErr w:type="gramStart"/>
      <w:r w:rsidR="00AD46B3" w:rsidRPr="00AC2661">
        <w:t>с</w:t>
      </w:r>
      <w:proofErr w:type="gramEnd"/>
      <w:r w:rsidR="00AD46B3" w:rsidRPr="00AC2661">
        <w:t>:</w:t>
      </w:r>
    </w:p>
    <w:p w:rsidR="00AD46B3" w:rsidRPr="00AC2661" w:rsidRDefault="00AD46B3" w:rsidP="00AD46B3">
      <w:pPr>
        <w:ind w:firstLine="708"/>
        <w:jc w:val="both"/>
      </w:pPr>
      <w:r w:rsidRPr="00AC2661">
        <w:t>- подборками документов заказчика,</w:t>
      </w:r>
      <w:r w:rsidRPr="00AC2661">
        <w:rPr>
          <w:b/>
        </w:rPr>
        <w:t xml:space="preserve"> </w:t>
      </w:r>
      <w:r w:rsidRPr="00AC2661">
        <w:t xml:space="preserve">перечнями документов «на контроле», комментариями и закладками заказчика в текстах документов Систем КонсультантПлюс; </w:t>
      </w:r>
    </w:p>
    <w:p w:rsidR="00AD46B3" w:rsidRPr="00AC2661" w:rsidRDefault="00AD46B3" w:rsidP="00AD46B3">
      <w:pPr>
        <w:ind w:firstLine="708"/>
        <w:jc w:val="both"/>
      </w:pPr>
      <w:r w:rsidRPr="00AC2661">
        <w:t>- базой данных проектов типовых договоров заказчика, содержащей договорные формы, создаваемые, открываемые, изменяемые и обновляемые (актуализируемые) заказчиком с использованием актуализируемого Конструктора договоров КонсультантПлюс;</w:t>
      </w:r>
    </w:p>
    <w:p w:rsidR="00AD46B3" w:rsidRPr="00AC2661" w:rsidRDefault="00AD46B3" w:rsidP="00AD46B3">
      <w:pPr>
        <w:ind w:firstLine="708"/>
        <w:jc w:val="both"/>
      </w:pPr>
      <w:r w:rsidRPr="00AC2661">
        <w:t xml:space="preserve">- технологическими взаимосвязями отдельных собственных документов заказчика (в том числе шаблонов/типовых форм/образцов) с актуализируемыми Системами КонсультантПлюс и актуализируемым Конструктором договоров КонсультантПлюс. </w:t>
      </w:r>
    </w:p>
    <w:p w:rsidR="005B7AAC" w:rsidRPr="004952AA" w:rsidRDefault="005B7AAC" w:rsidP="005B7AAC">
      <w:pPr>
        <w:ind w:firstLine="708"/>
        <w:jc w:val="both"/>
      </w:pPr>
      <w:r w:rsidRPr="004952AA">
        <w:t>Информационное обслуживание версий справочно-правовых систем</w:t>
      </w:r>
      <w:r w:rsidR="008D3781">
        <w:t xml:space="preserve"> «КонсультантПлюс»</w:t>
      </w:r>
      <w:r w:rsidRPr="004952AA">
        <w:t>, установленных на объектах Заказчика, должно включать оказание следующих услуг:</w:t>
      </w:r>
    </w:p>
    <w:p w:rsidR="005B7AAC" w:rsidRDefault="005B7AAC" w:rsidP="005B7AAC">
      <w:pPr>
        <w:ind w:firstLine="709"/>
        <w:jc w:val="both"/>
        <w:rPr>
          <w:sz w:val="28"/>
          <w:szCs w:val="28"/>
        </w:rPr>
      </w:pPr>
      <w:r w:rsidRPr="004952AA">
        <w:t xml:space="preserve">- </w:t>
      </w:r>
      <w:r w:rsidRPr="00931E9D">
        <w:t>адаптаци</w:t>
      </w:r>
      <w:r>
        <w:t>я</w:t>
      </w:r>
      <w:r w:rsidRPr="00931E9D">
        <w:t xml:space="preserve"> (</w:t>
      </w:r>
      <w:r>
        <w:t>установка</w:t>
      </w:r>
      <w:r w:rsidRPr="00931E9D">
        <w:t>, тестирование, регистрацию, формирование в комплект(ы)) экземпляра(</w:t>
      </w:r>
      <w:proofErr w:type="spellStart"/>
      <w:r w:rsidRPr="00931E9D">
        <w:t>ов</w:t>
      </w:r>
      <w:proofErr w:type="spellEnd"/>
      <w:r w:rsidRPr="00931E9D">
        <w:t>) Систем на компьютерном оборудовании Заказчика</w:t>
      </w:r>
      <w:r w:rsidRPr="00CF11F4">
        <w:rPr>
          <w:sz w:val="28"/>
          <w:szCs w:val="28"/>
        </w:rPr>
        <w:t>;</w:t>
      </w:r>
    </w:p>
    <w:p w:rsidR="00037D22" w:rsidRDefault="00037D22" w:rsidP="00037D22">
      <w:pPr>
        <w:ind w:firstLine="709"/>
        <w:jc w:val="both"/>
        <w:rPr>
          <w:rStyle w:val="blk"/>
          <w:color w:val="FF0000"/>
          <w:highlight w:val="lightGray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3362B">
        <w:t>передачу</w:t>
      </w:r>
      <w:r w:rsidRPr="0033362B">
        <w:rPr>
          <w:rStyle w:val="blk"/>
        </w:rPr>
        <w:t xml:space="preserve"> заказчику актуальной информации (актуальных наборов текстовой </w:t>
      </w:r>
      <w:r w:rsidRPr="00CD2ABD">
        <w:t>информации) в соответствии с технологией обслуживания Систем КонсультантПлюс:</w:t>
      </w:r>
      <w:r w:rsidRPr="0033362B">
        <w:rPr>
          <w:rStyle w:val="blk"/>
          <w:color w:val="FF0000"/>
        </w:rPr>
        <w:t xml:space="preserve"> </w:t>
      </w:r>
    </w:p>
    <w:p w:rsidR="005B7AAC" w:rsidRPr="004952AA" w:rsidRDefault="005B7AAC" w:rsidP="006953AF">
      <w:pPr>
        <w:pStyle w:val="a5"/>
        <w:numPr>
          <w:ilvl w:val="0"/>
          <w:numId w:val="7"/>
        </w:numPr>
      </w:pPr>
      <w:r w:rsidRPr="004952AA">
        <w:t>еженедельное пополнение версий справочно-правовых систем новыми информационными документами</w:t>
      </w:r>
      <w:r w:rsidR="00BE34DE">
        <w:t xml:space="preserve"> </w:t>
      </w:r>
      <w:r w:rsidR="00C44085" w:rsidRPr="006953AF">
        <w:rPr>
          <w:color w:val="000000"/>
        </w:rPr>
        <w:fldChar w:fldCharType="begin" w:fldLock="1"/>
      </w:r>
      <w:r w:rsidR="00BE34DE" w:rsidRPr="006953AF">
        <w:rPr>
          <w:color w:val="000000"/>
        </w:rPr>
        <w:instrText xml:space="preserve"> DOCVARIABLE УСЛОБСЛ_ТИПОБСЛУЖИВАНИЯ </w:instrText>
      </w:r>
      <w:r w:rsidR="00C44085" w:rsidRPr="006953AF">
        <w:rPr>
          <w:color w:val="000000"/>
        </w:rPr>
        <w:fldChar w:fldCharType="separate"/>
      </w:r>
      <w:r w:rsidR="00BE34DE" w:rsidRPr="006953AF">
        <w:rPr>
          <w:color w:val="000000"/>
        </w:rPr>
        <w:t>специалистом по информационному обслуживанию</w:t>
      </w:r>
      <w:r w:rsidR="00C44085" w:rsidRPr="006953AF">
        <w:rPr>
          <w:color w:val="000000"/>
        </w:rPr>
        <w:fldChar w:fldCharType="end"/>
      </w:r>
      <w:r w:rsidRPr="004952AA">
        <w:t>;</w:t>
      </w:r>
    </w:p>
    <w:p w:rsidR="005B7AAC" w:rsidRDefault="005B7AAC" w:rsidP="006953AF">
      <w:pPr>
        <w:pStyle w:val="a5"/>
        <w:numPr>
          <w:ilvl w:val="0"/>
          <w:numId w:val="7"/>
        </w:numPr>
      </w:pPr>
      <w:r w:rsidRPr="004952AA">
        <w:t xml:space="preserve">в случае необходимости пополнение версий справочно-правовых систем новыми информационными документами по телекоммуникационным сетям ежедневно; </w:t>
      </w:r>
    </w:p>
    <w:p w:rsidR="00E70412" w:rsidRPr="004952AA" w:rsidRDefault="00E70412" w:rsidP="00D62538">
      <w:pPr>
        <w:ind w:firstLine="567"/>
        <w:jc w:val="both"/>
      </w:pPr>
      <w:r>
        <w:t>- и</w:t>
      </w:r>
      <w:r w:rsidRPr="00C75AD8">
        <w:t xml:space="preserve">сполнитель </w:t>
      </w:r>
      <w:r>
        <w:t xml:space="preserve">должен </w:t>
      </w:r>
      <w:r w:rsidRPr="00C75AD8">
        <w:t>обеспечит</w:t>
      </w:r>
      <w:r>
        <w:t>ь</w:t>
      </w:r>
      <w:r w:rsidRPr="00C75AD8">
        <w:t xml:space="preserve"> возможность доступа к </w:t>
      </w:r>
      <w:r w:rsidRPr="008D1486">
        <w:t>онлайн-части</w:t>
      </w:r>
      <w:r>
        <w:rPr>
          <w:rFonts w:ascii="Arial" w:hAnsi="Arial" w:cs="Arial"/>
          <w:sz w:val="20"/>
        </w:rPr>
        <w:t xml:space="preserve"> </w:t>
      </w:r>
      <w:r w:rsidRPr="00C75AD8">
        <w:t>комплект</w:t>
      </w:r>
      <w:r>
        <w:t>а</w:t>
      </w:r>
      <w:r w:rsidRPr="00C75AD8">
        <w:t xml:space="preserve"> Систем 24 часа в сутки 7 дней в неделю, за исключением времени перерывов в предоставлении услуг, связанных с заменой оборудования, программного обеспечения и/или проведения других ремонтных или планово-профилактических работ на серверном оборудовании</w:t>
      </w:r>
      <w:r>
        <w:t>;</w:t>
      </w:r>
    </w:p>
    <w:p w:rsidR="005B7AAC" w:rsidRPr="004952AA" w:rsidRDefault="005B7AAC" w:rsidP="00D62538">
      <w:pPr>
        <w:ind w:firstLine="567"/>
        <w:jc w:val="both"/>
      </w:pPr>
      <w:r w:rsidRPr="004952AA">
        <w:lastRenderedPageBreak/>
        <w:t>- своевременное осуществление технической профилактики работоспособности версий справочно-правовых систем и восстановление их работоспособности в случае сбоев компьютерного оборудования Заказчика;</w:t>
      </w:r>
    </w:p>
    <w:p w:rsidR="005B7AAC" w:rsidRPr="004952AA" w:rsidRDefault="005B7AAC" w:rsidP="00D62538">
      <w:pPr>
        <w:ind w:firstLine="567"/>
        <w:jc w:val="both"/>
      </w:pPr>
      <w:r w:rsidRPr="004952AA">
        <w:t>- бесплатное обучение сотрудников Заказчика работе с версиями справочно-правовых систем с возможностью получения специального сертификата об обучении;</w:t>
      </w:r>
    </w:p>
    <w:p w:rsidR="005B7AAC" w:rsidRPr="004952AA" w:rsidRDefault="005B7AAC" w:rsidP="00D62538">
      <w:pPr>
        <w:ind w:firstLine="567"/>
        <w:jc w:val="both"/>
      </w:pPr>
      <w:r w:rsidRPr="004952AA">
        <w:t xml:space="preserve">- оперативное предоставление бесплатных консультаций по телефону «Горячей линии» по вопросам, связанных с эксплуатацией и пополнением версий справочно-правовых систем; </w:t>
      </w:r>
    </w:p>
    <w:p w:rsidR="005B7AAC" w:rsidRPr="004952AA" w:rsidRDefault="005B7AAC" w:rsidP="00D62538">
      <w:pPr>
        <w:ind w:firstLine="567"/>
        <w:jc w:val="both"/>
      </w:pPr>
      <w:r w:rsidRPr="004952AA">
        <w:t>- своевременная бесплатная замена устаревших версий справочно-правовых систем для исключения фактов их «морального» устаревания;</w:t>
      </w:r>
    </w:p>
    <w:p w:rsidR="005B7AAC" w:rsidRPr="004952AA" w:rsidRDefault="005B7AAC" w:rsidP="00D62538">
      <w:pPr>
        <w:ind w:firstLine="567"/>
        <w:jc w:val="both"/>
      </w:pPr>
      <w:r w:rsidRPr="004952AA">
        <w:t xml:space="preserve">- сопровождение методологическим, информационным и организационным пакетом, достаточным для надлежащего функционирования и успешной эксплуатации справочно-правовых систем; </w:t>
      </w:r>
    </w:p>
    <w:p w:rsidR="005B7AAC" w:rsidRPr="004952AA" w:rsidRDefault="005B7AAC" w:rsidP="00D62538">
      <w:pPr>
        <w:ind w:firstLine="567"/>
        <w:jc w:val="both"/>
      </w:pPr>
      <w:r w:rsidRPr="004952AA">
        <w:t>- осуществление технической профилактики работоспособности версий справочно-правовых систем и восстановление их работоспособности, в случае сбоев серверного оборудования и компьютерной техники Заказчика;</w:t>
      </w:r>
    </w:p>
    <w:p w:rsidR="005B7AAC" w:rsidRPr="004952AA" w:rsidRDefault="005B7AAC" w:rsidP="00D62538">
      <w:pPr>
        <w:ind w:firstLine="567"/>
        <w:jc w:val="both"/>
      </w:pPr>
      <w:r w:rsidRPr="004952AA">
        <w:t>- предоставление запрошенных Заказчиком документов, не вошедших в версии справочно-правовых систем.</w:t>
      </w:r>
    </w:p>
    <w:p w:rsidR="00607332" w:rsidRDefault="00607332" w:rsidP="00607332">
      <w:pPr>
        <w:ind w:firstLine="708"/>
        <w:jc w:val="both"/>
      </w:pPr>
      <w:bookmarkStart w:id="13" w:name="_Hlk54186463"/>
      <w:r w:rsidRPr="004952AA">
        <w:t xml:space="preserve">Услуги должны быть оказаны своевременно, надлежащего качества, в полном объеме, соответствовать стандартам, которые устанавливают обязательные требования к качеству данного вида услуг. </w:t>
      </w:r>
      <w:bookmarkStart w:id="14" w:name="OLE_LINK6"/>
      <w:bookmarkStart w:id="15" w:name="OLE_LINK7"/>
      <w:bookmarkStart w:id="16" w:name="OLE_LINK14"/>
      <w:r w:rsidRPr="004952AA">
        <w:t xml:space="preserve">Услуги должны соответствовать требованиям безопасности </w:t>
      </w:r>
      <w:r>
        <w:t xml:space="preserve">п.п. 3.1.3, 3.1.5-3.1.8, 3.3.1, 3.3.3-3.3.6 </w:t>
      </w:r>
      <w:r w:rsidRPr="004952AA">
        <w:t>ГОСТ Р ИСО/МЭК 12119-2000 «Информационная технология. Пакеты программ. Требов</w:t>
      </w:r>
      <w:r>
        <w:t>ания к качеству и тестирование»;</w:t>
      </w:r>
      <w:r w:rsidRPr="004952AA">
        <w:t xml:space="preserve"> </w:t>
      </w:r>
      <w:r>
        <w:t xml:space="preserve">п. 7.2.2. </w:t>
      </w:r>
      <w:r w:rsidRPr="004952AA">
        <w:t>ГОСТ Р ИСО/МЭК ТО 9294-93 «Информационная технология. Руководство по управлению документированием программного обеспечения»</w:t>
      </w:r>
      <w:r>
        <w:t>;</w:t>
      </w:r>
      <w:r w:rsidRPr="004952AA">
        <w:t xml:space="preserve"> </w:t>
      </w:r>
      <w:r>
        <w:t xml:space="preserve">п. 6.3-6.5 </w:t>
      </w:r>
      <w:r w:rsidRPr="004952AA">
        <w:t>ГОСТ Р ИСО 9127-94 «Системы обработки информации. Документация пользователя и информация на упаковке для потребительских программных пакетов»</w:t>
      </w:r>
      <w:r>
        <w:t>;</w:t>
      </w:r>
      <w:r w:rsidRPr="004952AA">
        <w:t xml:space="preserve"> </w:t>
      </w:r>
      <w:r>
        <w:t xml:space="preserve">р. 6-7 </w:t>
      </w:r>
      <w:r w:rsidRPr="004952AA">
        <w:t>ГОСТ 19.502-78 «Описание применения. Требов</w:t>
      </w:r>
      <w:r>
        <w:t>ания к содержанию и оформлению»;</w:t>
      </w:r>
      <w:r w:rsidRPr="004952AA">
        <w:t xml:space="preserve"> </w:t>
      </w:r>
      <w:r>
        <w:t xml:space="preserve">разд. 4 </w:t>
      </w:r>
      <w:r w:rsidRPr="004952AA">
        <w:t>ГОСТ 7.70-2003 «СИБИД. Описание баз данных и машиночитаемых информационных массивов. Сост</w:t>
      </w:r>
      <w:r>
        <w:t xml:space="preserve">ав и обозначение характеристик»; п. 2.3, 3, 5. 6 </w:t>
      </w:r>
      <w:r w:rsidRPr="004952AA">
        <w:t xml:space="preserve">ГОСТ 28195-89 «Оценка качества программных средств. Общие положения». </w:t>
      </w:r>
    </w:p>
    <w:bookmarkEnd w:id="13"/>
    <w:bookmarkEnd w:id="14"/>
    <w:bookmarkEnd w:id="15"/>
    <w:bookmarkEnd w:id="16"/>
    <w:p w:rsidR="005B7AAC" w:rsidRPr="00270AA8" w:rsidRDefault="005B7AAC" w:rsidP="005B7AAC">
      <w:pPr>
        <w:ind w:firstLine="709"/>
        <w:contextualSpacing/>
        <w:jc w:val="both"/>
      </w:pPr>
      <w:r w:rsidRPr="00270AA8">
        <w:t>Система должна предоставлять широкие и удобные возможности для поиска, анализа и применения правовой информации:</w:t>
      </w:r>
    </w:p>
    <w:p w:rsidR="005B7AAC" w:rsidRPr="00270AA8" w:rsidRDefault="005B7AAC" w:rsidP="00D62538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lang w:eastAsia="en-US"/>
        </w:rPr>
      </w:pPr>
      <w:r w:rsidRPr="00270AA8">
        <w:rPr>
          <w:rFonts w:eastAsia="Calibri"/>
          <w:lang w:eastAsia="en-US"/>
        </w:rPr>
        <w:t>возможность сквозного поиска с помощью одного запроса по всем информационным блокам;</w:t>
      </w:r>
    </w:p>
    <w:p w:rsidR="005B7AAC" w:rsidRPr="00270AA8" w:rsidRDefault="005B7AAC" w:rsidP="00D62538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lang w:eastAsia="en-US"/>
        </w:rPr>
      </w:pPr>
      <w:r w:rsidRPr="00270AA8">
        <w:rPr>
          <w:rFonts w:eastAsia="Calibri"/>
          <w:lang w:eastAsia="en-US"/>
        </w:rPr>
        <w:t>возможность формировать запросы отдельно, внутри каждого информационного блока, с учетом специфики информационного содержания;</w:t>
      </w:r>
    </w:p>
    <w:p w:rsidR="005B7AAC" w:rsidRPr="00270AA8" w:rsidRDefault="005B7AAC" w:rsidP="00D62538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lang w:eastAsia="en-US"/>
        </w:rPr>
      </w:pPr>
      <w:r w:rsidRPr="00270AA8">
        <w:rPr>
          <w:rFonts w:eastAsia="Calibri"/>
          <w:lang w:eastAsia="en-US"/>
        </w:rPr>
        <w:t>быстрый поиск по тексту и названию документа: возможность вводить слова в любом порядке и в любой грамматической форме (запрос на естественном языке), аналогично поисковым системам в сети «Интернет» (Яндекс, Рамблер), с проверкой орфографии введенного текста, распознаванием слов, меняющих корень во множественном числе (примеры: ребенок - дети; человек - люди; год - лет);</w:t>
      </w:r>
    </w:p>
    <w:p w:rsidR="005B7AAC" w:rsidRPr="00270AA8" w:rsidRDefault="005B7AAC" w:rsidP="00D62538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lang w:eastAsia="en-US"/>
        </w:rPr>
      </w:pPr>
      <w:r w:rsidRPr="00270AA8">
        <w:rPr>
          <w:rFonts w:eastAsia="Calibri"/>
          <w:lang w:eastAsia="en-US"/>
        </w:rPr>
        <w:t>возможность построения поисковых фраз любой сложности с использованием различных логических условий;</w:t>
      </w:r>
    </w:p>
    <w:p w:rsidR="005B7AAC" w:rsidRPr="00270AA8" w:rsidRDefault="005B7AAC" w:rsidP="00D62538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lang w:eastAsia="en-US"/>
        </w:rPr>
      </w:pPr>
      <w:r w:rsidRPr="00270AA8">
        <w:rPr>
          <w:rFonts w:eastAsia="Calibri"/>
          <w:lang w:eastAsia="en-US"/>
        </w:rPr>
        <w:t>возможность одновременной работы в локальных и сетевых версиях;</w:t>
      </w:r>
    </w:p>
    <w:p w:rsidR="005B7AAC" w:rsidRDefault="005B7AAC" w:rsidP="005B7AAC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lang w:eastAsia="en-US"/>
        </w:rPr>
      </w:pPr>
      <w:r w:rsidRPr="00270AA8">
        <w:rPr>
          <w:rFonts w:eastAsia="Calibri"/>
          <w:lang w:eastAsia="en-US"/>
        </w:rPr>
        <w:t>возможность поиска информации по реквизитам, характерным только для определенных типов правовой информации: используются специализированные карточки поиска для поиска консультаций по финансовым и бухгалтерским вопросам, комментариев к законодательству и т.п.</w:t>
      </w:r>
    </w:p>
    <w:p w:rsidR="00356865" w:rsidRDefault="00B04D84" w:rsidP="00356865">
      <w:pPr>
        <w:pStyle w:val="a5"/>
        <w:numPr>
          <w:ilvl w:val="0"/>
          <w:numId w:val="1"/>
        </w:numPr>
        <w:spacing w:after="0"/>
        <w:ind w:left="0" w:firstLine="567"/>
      </w:pPr>
      <w:r>
        <w:t>в</w:t>
      </w:r>
      <w:r w:rsidR="00356865" w:rsidRPr="00356865">
        <w:t>озможность автоматического заказа и получения в реальном времени посредством сети Интернет текстов федеральных нормативно-правовых актов и судебных решений, упоминаемых в текстах других документов в ИБ, но отсутствующих в установленных у пользователя ИБ (при условии их наличия в других ИБ данного производителя, не вошедших в установленный у заказчика комплект).</w:t>
      </w:r>
    </w:p>
    <w:p w:rsidR="00B04D84" w:rsidRDefault="00B04D84" w:rsidP="00356865">
      <w:pPr>
        <w:pStyle w:val="a5"/>
        <w:numPr>
          <w:ilvl w:val="0"/>
          <w:numId w:val="1"/>
        </w:numPr>
        <w:spacing w:after="0"/>
        <w:ind w:left="0" w:firstLine="567"/>
      </w:pPr>
      <w:r w:rsidRPr="00B04D84">
        <w:t>должен быть представлен инструментарий для сравнения двух любых редакций документа, включая недействующие.</w:t>
      </w:r>
    </w:p>
    <w:p w:rsidR="00B04D84" w:rsidRDefault="00B04D84" w:rsidP="00356865">
      <w:pPr>
        <w:pStyle w:val="a5"/>
        <w:numPr>
          <w:ilvl w:val="0"/>
          <w:numId w:val="1"/>
        </w:numPr>
        <w:spacing w:after="0"/>
        <w:ind w:left="0" w:firstLine="567"/>
      </w:pPr>
      <w:r w:rsidRPr="006710E1">
        <w:t>должна быть предусмотрена возможность получения редакции документа на конкретную дату с указанием диапазона дат действия редакции</w:t>
      </w:r>
      <w:r w:rsidR="00846BFC">
        <w:t>.</w:t>
      </w:r>
    </w:p>
    <w:p w:rsidR="00846BFC" w:rsidRDefault="00846BFC" w:rsidP="00846BFC">
      <w:pPr>
        <w:pStyle w:val="aa"/>
        <w:widowControl w:val="0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46BFC">
        <w:rPr>
          <w:rFonts w:ascii="Times New Roman" w:hAnsi="Times New Roman"/>
          <w:sz w:val="24"/>
          <w:szCs w:val="24"/>
        </w:rPr>
        <w:t xml:space="preserve">беспечение надежного и безопасного мониторинга изменений нормативных правовых актов за счет постановки на контроль любой структурной единицы текста документа (раздела, главы, </w:t>
      </w:r>
      <w:r w:rsidRPr="00846BFC">
        <w:rPr>
          <w:rFonts w:ascii="Times New Roman" w:hAnsi="Times New Roman"/>
          <w:sz w:val="24"/>
          <w:szCs w:val="24"/>
        </w:rPr>
        <w:lastRenderedPageBreak/>
        <w:t>статьи, части, пункта, подпункта статьи) с последующим автоматическим информированием об изменении только соответствующего фрагмента (а не каждого изменения документа).</w:t>
      </w:r>
    </w:p>
    <w:p w:rsidR="00846BFC" w:rsidRPr="00846BFC" w:rsidRDefault="00846BFC" w:rsidP="00846BFC">
      <w:pPr>
        <w:pStyle w:val="aa"/>
        <w:widowControl w:val="0"/>
        <w:ind w:firstLine="425"/>
        <w:jc w:val="both"/>
        <w:rPr>
          <w:rFonts w:ascii="Times New Roman" w:hAnsi="Times New Roman"/>
          <w:sz w:val="24"/>
          <w:szCs w:val="24"/>
        </w:rPr>
      </w:pPr>
      <w:r w:rsidRPr="00846BF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846BFC">
        <w:rPr>
          <w:rFonts w:ascii="Times New Roman" w:hAnsi="Times New Roman"/>
          <w:sz w:val="24"/>
          <w:szCs w:val="24"/>
        </w:rPr>
        <w:t>беспечение безопасного применения нормативных правовых документов за счет отображения экспертно-аналитических предупреждений о его юридическом и фактическом статусе, в том числе:</w:t>
      </w:r>
    </w:p>
    <w:p w:rsidR="00846BFC" w:rsidRPr="00846BFC" w:rsidRDefault="00846BFC" w:rsidP="00CD55AF">
      <w:pPr>
        <w:pStyle w:val="a5"/>
        <w:widowControl w:val="0"/>
        <w:numPr>
          <w:ilvl w:val="0"/>
          <w:numId w:val="6"/>
        </w:numPr>
        <w:spacing w:after="0"/>
        <w:contextualSpacing w:val="0"/>
      </w:pPr>
      <w:r w:rsidRPr="00846BFC">
        <w:t>предупреждения о том, что документ формально утратил силу (отменен);</w:t>
      </w:r>
    </w:p>
    <w:p w:rsidR="00846BFC" w:rsidRPr="00846BFC" w:rsidRDefault="00846BFC" w:rsidP="00CD55AF">
      <w:pPr>
        <w:pStyle w:val="a5"/>
        <w:widowControl w:val="0"/>
        <w:numPr>
          <w:ilvl w:val="0"/>
          <w:numId w:val="6"/>
        </w:numPr>
        <w:spacing w:after="0"/>
        <w:contextualSpacing w:val="0"/>
      </w:pPr>
      <w:r w:rsidRPr="00846BFC">
        <w:t>предупреждения о том, что документ фактически не применяется;</w:t>
      </w:r>
    </w:p>
    <w:p w:rsidR="00846BFC" w:rsidRPr="00846BFC" w:rsidRDefault="00846BFC" w:rsidP="00CD55AF">
      <w:pPr>
        <w:pStyle w:val="a5"/>
        <w:widowControl w:val="0"/>
        <w:numPr>
          <w:ilvl w:val="0"/>
          <w:numId w:val="6"/>
        </w:numPr>
        <w:spacing w:after="0"/>
        <w:contextualSpacing w:val="0"/>
      </w:pPr>
      <w:r w:rsidRPr="00846BFC">
        <w:t>предупреждения о том, что документ не вступил в силу;</w:t>
      </w:r>
    </w:p>
    <w:p w:rsidR="00846BFC" w:rsidRPr="00846BFC" w:rsidRDefault="00846BFC" w:rsidP="00CD55AF">
      <w:pPr>
        <w:pStyle w:val="a5"/>
        <w:widowControl w:val="0"/>
        <w:numPr>
          <w:ilvl w:val="0"/>
          <w:numId w:val="6"/>
        </w:numPr>
        <w:spacing w:after="0"/>
        <w:contextualSpacing w:val="0"/>
      </w:pPr>
      <w:r w:rsidRPr="00846BFC">
        <w:t>предупреждения о том, что редакция документа не вступила в силу;</w:t>
      </w:r>
    </w:p>
    <w:p w:rsidR="00846BFC" w:rsidRPr="00846BFC" w:rsidRDefault="00846BFC" w:rsidP="00CD55AF">
      <w:pPr>
        <w:pStyle w:val="a5"/>
        <w:widowControl w:val="0"/>
        <w:numPr>
          <w:ilvl w:val="0"/>
          <w:numId w:val="6"/>
        </w:numPr>
        <w:spacing w:after="0"/>
        <w:contextualSpacing w:val="0"/>
      </w:pPr>
      <w:r w:rsidRPr="00846BFC">
        <w:t>предупреждения о недействующей редакции утратившего силу документа;</w:t>
      </w:r>
    </w:p>
    <w:p w:rsidR="00846BFC" w:rsidRPr="00846BFC" w:rsidRDefault="00846BFC" w:rsidP="00CD55AF">
      <w:pPr>
        <w:pStyle w:val="a5"/>
        <w:widowControl w:val="0"/>
        <w:numPr>
          <w:ilvl w:val="0"/>
          <w:numId w:val="6"/>
        </w:numPr>
        <w:spacing w:after="0"/>
        <w:contextualSpacing w:val="0"/>
      </w:pPr>
      <w:r w:rsidRPr="00846BFC">
        <w:t>предупреждения о недействующей редакции документа;</w:t>
      </w:r>
    </w:p>
    <w:p w:rsidR="00846BFC" w:rsidRPr="00846BFC" w:rsidRDefault="00846BFC" w:rsidP="00CD55AF">
      <w:pPr>
        <w:pStyle w:val="aa"/>
        <w:widowControl w:val="0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46BFC">
        <w:rPr>
          <w:rFonts w:ascii="Times New Roman" w:hAnsi="Times New Roman"/>
          <w:sz w:val="24"/>
          <w:szCs w:val="24"/>
        </w:rPr>
        <w:t>предупреждения о недействующей редакции не вступившего в силу документа;</w:t>
      </w:r>
    </w:p>
    <w:p w:rsidR="00846BFC" w:rsidRPr="00846BFC" w:rsidRDefault="00846BFC" w:rsidP="00CD55AF">
      <w:pPr>
        <w:pStyle w:val="aa"/>
        <w:widowControl w:val="0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46BFC">
        <w:rPr>
          <w:rFonts w:ascii="Times New Roman" w:hAnsi="Times New Roman"/>
          <w:sz w:val="24"/>
          <w:szCs w:val="24"/>
        </w:rPr>
        <w:t>предупреждения о том, что документ изменен.</w:t>
      </w:r>
    </w:p>
    <w:p w:rsidR="005B7AAC" w:rsidRPr="00270AA8" w:rsidRDefault="00B04D84" w:rsidP="005B7AAC">
      <w:pPr>
        <w:pStyle w:val="a5"/>
        <w:numPr>
          <w:ilvl w:val="0"/>
          <w:numId w:val="1"/>
        </w:numPr>
        <w:spacing w:after="0"/>
        <w:ind w:left="0" w:firstLine="567"/>
      </w:pPr>
      <w:r>
        <w:t>д</w:t>
      </w:r>
      <w:r w:rsidR="005B7AAC" w:rsidRPr="00270AA8">
        <w:t>олжна быть реализована возможность сохранять любые документы из системы в форматах: Microsoft Word, RTF, PDF, PDF для электронных книг, UNI</w:t>
      </w:r>
      <w:r w:rsidR="002C417C">
        <w:rPr>
          <w:lang w:val="en-US"/>
        </w:rPr>
        <w:t>C</w:t>
      </w:r>
      <w:r w:rsidR="005B7AAC" w:rsidRPr="00270AA8">
        <w:t>ODE, EPUB.</w:t>
      </w:r>
    </w:p>
    <w:p w:rsidR="005B7AAC" w:rsidRDefault="00FC1631" w:rsidP="005B7AAC">
      <w:pPr>
        <w:pStyle w:val="a5"/>
        <w:numPr>
          <w:ilvl w:val="0"/>
          <w:numId w:val="1"/>
        </w:numPr>
        <w:spacing w:after="0"/>
        <w:ind w:left="0" w:firstLine="567"/>
      </w:pPr>
      <w:r>
        <w:t>д</w:t>
      </w:r>
      <w:r w:rsidR="005B7AAC" w:rsidRPr="00270AA8">
        <w:t>олжна быть реализована возможность быстрого доступа к справочной информации и новостям законодательства: о ставках налогов, сроках уплаты налогов, индексе инфляции и потребительских цен, календарь бухгалтера, данные по курсам валют.</w:t>
      </w:r>
    </w:p>
    <w:p w:rsidR="00CD55AF" w:rsidRPr="00CD55AF" w:rsidRDefault="00940A88" w:rsidP="00CD55AF">
      <w:pPr>
        <w:autoSpaceDE w:val="0"/>
        <w:autoSpaceDN w:val="0"/>
        <w:adjustRightInd w:val="0"/>
        <w:ind w:firstLine="426"/>
        <w:jc w:val="both"/>
      </w:pPr>
      <w:bookmarkStart w:id="17" w:name="OLE_LINK1"/>
      <w:bookmarkStart w:id="18" w:name="OLE_LINK5"/>
      <w:r>
        <w:t xml:space="preserve"> </w:t>
      </w:r>
      <w:r w:rsidR="00361612" w:rsidRPr="00361612">
        <w:t xml:space="preserve">- </w:t>
      </w:r>
      <w:r w:rsidR="00FC1631">
        <w:t>н</w:t>
      </w:r>
      <w:r w:rsidR="00361612" w:rsidRPr="00361612">
        <w:t>аличие в систем</w:t>
      </w:r>
      <w:r w:rsidR="00776DD4">
        <w:t>е</w:t>
      </w:r>
      <w:r w:rsidR="00361612" w:rsidRPr="00361612">
        <w:t xml:space="preserve"> профилей специалистов</w:t>
      </w:r>
      <w:r w:rsidR="00CD55AF">
        <w:t xml:space="preserve"> с</w:t>
      </w:r>
      <w:r w:rsidR="00CD55AF" w:rsidRPr="00CD55AF">
        <w:rPr>
          <w:bCs/>
        </w:rPr>
        <w:t xml:space="preserve"> </w:t>
      </w:r>
      <w:r w:rsidR="00CD55AF">
        <w:rPr>
          <w:bCs/>
        </w:rPr>
        <w:t>а</w:t>
      </w:r>
      <w:r w:rsidR="00CD55AF" w:rsidRPr="00CD55AF">
        <w:t>втоматическ</w:t>
      </w:r>
      <w:r w:rsidR="00CD55AF">
        <w:t>ой</w:t>
      </w:r>
      <w:r w:rsidR="00CD55AF" w:rsidRPr="00CD55AF">
        <w:t xml:space="preserve"> настройк</w:t>
      </w:r>
      <w:r w:rsidR="00CD55AF">
        <w:t>ой</w:t>
      </w:r>
      <w:r w:rsidR="00CD55AF" w:rsidRPr="00CD55AF">
        <w:t xml:space="preserve"> результатов поиска под профиль: в зависимости от выбранного профиля профессиональной аудитории в приоритетном порядке должны отображаться те виды и тематики документов, которые наиболее соответствуют профессиональным задачам и потребностям соответствующих специалистов (для строки поиска на стартовой странице).</w:t>
      </w:r>
    </w:p>
    <w:p w:rsidR="005B7AAC" w:rsidRDefault="00940A88" w:rsidP="00940A88">
      <w:pPr>
        <w:tabs>
          <w:tab w:val="left" w:pos="0"/>
        </w:tabs>
        <w:ind w:firstLine="426"/>
        <w:contextualSpacing/>
      </w:pPr>
      <w:r>
        <w:t xml:space="preserve"> </w:t>
      </w:r>
      <w:bookmarkEnd w:id="17"/>
      <w:bookmarkEnd w:id="18"/>
      <w:r>
        <w:t xml:space="preserve">- </w:t>
      </w:r>
      <w:r w:rsidR="00FC1631">
        <w:t>ф</w:t>
      </w:r>
      <w:r w:rsidR="005B7AAC" w:rsidRPr="00270AA8">
        <w:t xml:space="preserve">ормы первичных учетных документов и бухгалтерской отчетности, официальные стандартные формы и бланки должны быть в форматах Microsoft Word и Microsoft </w:t>
      </w:r>
      <w:proofErr w:type="spellStart"/>
      <w:r w:rsidR="005B7AAC" w:rsidRPr="00270AA8">
        <w:t>Excel</w:t>
      </w:r>
      <w:proofErr w:type="spellEnd"/>
      <w:r w:rsidR="005B7AAC" w:rsidRPr="00270AA8">
        <w:t>.</w:t>
      </w:r>
    </w:p>
    <w:p w:rsidR="00EE763D" w:rsidRPr="0027075E" w:rsidRDefault="00EE763D" w:rsidP="00EE763D">
      <w:pPr>
        <w:tabs>
          <w:tab w:val="left" w:pos="709"/>
        </w:tabs>
        <w:ind w:firstLine="709"/>
        <w:contextualSpacing/>
        <w:jc w:val="both"/>
        <w:rPr>
          <w:bCs/>
        </w:rPr>
      </w:pPr>
      <w:r w:rsidRPr="0027075E">
        <w:rPr>
          <w:bCs/>
        </w:rPr>
        <w:t>Система должна быть совместима со всеми современными версиями операционных систем используемых Заказчиком:  Windows 7</w:t>
      </w:r>
      <w:r>
        <w:rPr>
          <w:bCs/>
        </w:rPr>
        <w:t xml:space="preserve"> </w:t>
      </w:r>
      <w:r w:rsidRPr="0027075E">
        <w:rPr>
          <w:bCs/>
        </w:rPr>
        <w:t>(х32 и х64-битные), Windows 8</w:t>
      </w:r>
      <w:r>
        <w:rPr>
          <w:bCs/>
        </w:rPr>
        <w:t xml:space="preserve"> </w:t>
      </w:r>
      <w:r w:rsidRPr="0027075E">
        <w:rPr>
          <w:bCs/>
        </w:rPr>
        <w:t>(х32 и х64-битные)</w:t>
      </w:r>
      <w:r>
        <w:rPr>
          <w:bCs/>
        </w:rPr>
        <w:t xml:space="preserve">, </w:t>
      </w:r>
      <w:r w:rsidRPr="0027075E">
        <w:rPr>
          <w:bCs/>
        </w:rPr>
        <w:t xml:space="preserve">Windows </w:t>
      </w:r>
      <w:r>
        <w:rPr>
          <w:bCs/>
        </w:rPr>
        <w:t xml:space="preserve">10 </w:t>
      </w:r>
      <w:r w:rsidRPr="0027075E">
        <w:rPr>
          <w:bCs/>
        </w:rPr>
        <w:t>(х32 и х64-битные).</w:t>
      </w:r>
    </w:p>
    <w:p w:rsidR="005B7AAC" w:rsidRPr="004952AA" w:rsidRDefault="005B7AAC" w:rsidP="005B7AAC">
      <w:pPr>
        <w:tabs>
          <w:tab w:val="left" w:pos="709"/>
        </w:tabs>
        <w:jc w:val="both"/>
      </w:pPr>
      <w:r w:rsidRPr="004952AA">
        <w:rPr>
          <w:iCs/>
        </w:rPr>
        <w:tab/>
      </w:r>
      <w:r w:rsidRPr="004952AA">
        <w:rPr>
          <w:b/>
          <w:iCs/>
        </w:rPr>
        <w:t xml:space="preserve">8. </w:t>
      </w:r>
      <w:r w:rsidRPr="004952AA">
        <w:rPr>
          <w:b/>
          <w:bCs/>
        </w:rPr>
        <w:t>Перечень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</w:r>
      <w:r w:rsidRPr="004952AA">
        <w:rPr>
          <w:i/>
          <w:iCs/>
        </w:rPr>
        <w:t xml:space="preserve">: </w:t>
      </w:r>
      <w:r w:rsidRPr="004952AA">
        <w:rPr>
          <w:iCs/>
        </w:rPr>
        <w:t>не предусмотрены</w:t>
      </w:r>
      <w:r w:rsidRPr="004952AA">
        <w:t>.</w:t>
      </w:r>
    </w:p>
    <w:p w:rsidR="005B7AAC" w:rsidRPr="004952AA" w:rsidRDefault="005B7AAC" w:rsidP="005B7AAC">
      <w:pPr>
        <w:ind w:firstLine="709"/>
        <w:jc w:val="both"/>
        <w:rPr>
          <w:bCs/>
        </w:rPr>
      </w:pPr>
      <w:r w:rsidRPr="004952AA">
        <w:rPr>
          <w:b/>
        </w:rPr>
        <w:t xml:space="preserve">9. Определение и обоснование </w:t>
      </w:r>
      <w:r w:rsidRPr="004952AA">
        <w:rPr>
          <w:b/>
          <w:bCs/>
        </w:rPr>
        <w:t xml:space="preserve"> начальной (максимальной) цены контракта (цены лота), посредством применения </w:t>
      </w:r>
      <w:r w:rsidRPr="004952AA">
        <w:rPr>
          <w:b/>
          <w:i/>
        </w:rPr>
        <w:t>метода сопоставимых рыночных цен (анализа рынка):</w:t>
      </w:r>
      <w:r w:rsidRPr="004952AA">
        <w:rPr>
          <w:i/>
        </w:rPr>
        <w:t xml:space="preserve"> расчет начальной максимальной цены контракта прилагается. </w:t>
      </w:r>
    </w:p>
    <w:p w:rsidR="005B7AAC" w:rsidRPr="004952AA" w:rsidRDefault="005B7AAC" w:rsidP="005B7AAC">
      <w:pPr>
        <w:ind w:firstLine="708"/>
        <w:jc w:val="both"/>
        <w:rPr>
          <w:b/>
        </w:rPr>
      </w:pPr>
      <w:r w:rsidRPr="004952AA">
        <w:rPr>
          <w:b/>
        </w:rPr>
        <w:t>10.</w:t>
      </w:r>
      <w:r w:rsidRPr="004952AA">
        <w:rPr>
          <w:b/>
          <w:bCs/>
        </w:rPr>
        <w:t xml:space="preserve"> </w:t>
      </w:r>
      <w:r w:rsidRPr="004952AA">
        <w:rPr>
          <w:b/>
        </w:rPr>
        <w:t xml:space="preserve">Перечень приложений к настоящему Техническому заданию, являющихся его неотъемлемой частью: </w:t>
      </w:r>
    </w:p>
    <w:p w:rsidR="005B7AAC" w:rsidRPr="004952AA" w:rsidRDefault="005B7AAC" w:rsidP="005B7AAC">
      <w:pPr>
        <w:ind w:firstLine="708"/>
        <w:jc w:val="both"/>
      </w:pPr>
      <w:r w:rsidRPr="004952AA">
        <w:t>10.1. перечень систем, подлежащих информационному обслуживанию;</w:t>
      </w:r>
    </w:p>
    <w:p w:rsidR="005B7AAC" w:rsidRPr="004952AA" w:rsidRDefault="005B7AAC" w:rsidP="005B7AAC">
      <w:pPr>
        <w:ind w:firstLine="708"/>
        <w:jc w:val="both"/>
      </w:pPr>
      <w:r w:rsidRPr="004952AA">
        <w:t xml:space="preserve">10.2. </w:t>
      </w:r>
      <w:bookmarkStart w:id="19" w:name="OLE_LINK37"/>
      <w:bookmarkStart w:id="20" w:name="OLE_LINK38"/>
      <w:bookmarkStart w:id="21" w:name="OLE_LINK39"/>
      <w:r w:rsidRPr="004952AA">
        <w:t>обоснование начальной (максимальной) цены контракта</w:t>
      </w:r>
      <w:bookmarkEnd w:id="19"/>
      <w:bookmarkEnd w:id="20"/>
      <w:bookmarkEnd w:id="21"/>
      <w:r w:rsidRPr="004952AA">
        <w:t>.</w:t>
      </w:r>
    </w:p>
    <w:p w:rsidR="005B7AAC" w:rsidRPr="004952AA" w:rsidRDefault="005B7AAC" w:rsidP="005B7AAC">
      <w:pPr>
        <w:ind w:firstLine="708"/>
        <w:jc w:val="right"/>
      </w:pPr>
    </w:p>
    <w:p w:rsidR="007411E0" w:rsidRDefault="007411E0" w:rsidP="007411E0">
      <w:bookmarkStart w:id="22" w:name="OLE_LINK34"/>
      <w:bookmarkStart w:id="23" w:name="OLE_LINK35"/>
      <w:bookmarkStart w:id="24" w:name="OLE_LINK36"/>
    </w:p>
    <w:p w:rsidR="007411E0" w:rsidRDefault="007411E0" w:rsidP="007411E0"/>
    <w:p w:rsidR="007411E0" w:rsidRDefault="007411E0" w:rsidP="007411E0"/>
    <w:p w:rsidR="007411E0" w:rsidRDefault="007411E0" w:rsidP="007411E0"/>
    <w:p w:rsidR="007411E0" w:rsidRDefault="007411E0" w:rsidP="007411E0"/>
    <w:p w:rsidR="007411E0" w:rsidRDefault="007411E0" w:rsidP="007411E0"/>
    <w:p w:rsidR="007411E0" w:rsidRDefault="007411E0" w:rsidP="007411E0"/>
    <w:p w:rsidR="007411E0" w:rsidRDefault="007411E0" w:rsidP="007411E0"/>
    <w:p w:rsidR="007411E0" w:rsidRDefault="007411E0" w:rsidP="007411E0"/>
    <w:p w:rsidR="007411E0" w:rsidRDefault="007411E0" w:rsidP="007411E0"/>
    <w:p w:rsidR="007411E0" w:rsidRDefault="007411E0" w:rsidP="007411E0"/>
    <w:p w:rsidR="007411E0" w:rsidRDefault="007411E0" w:rsidP="007411E0"/>
    <w:p w:rsidR="007411E0" w:rsidRDefault="007411E0" w:rsidP="007411E0"/>
    <w:p w:rsidR="007411E0" w:rsidRDefault="007411E0" w:rsidP="007411E0"/>
    <w:p w:rsidR="007411E0" w:rsidRDefault="007411E0" w:rsidP="007411E0"/>
    <w:p w:rsidR="007411E0" w:rsidRDefault="007411E0" w:rsidP="007411E0"/>
    <w:p w:rsidR="007411E0" w:rsidRDefault="007411E0" w:rsidP="007411E0"/>
    <w:p w:rsidR="005B7AAC" w:rsidRPr="004952AA" w:rsidRDefault="005B7AAC" w:rsidP="007411E0">
      <w:pPr>
        <w:ind w:left="6663"/>
      </w:pPr>
      <w:r w:rsidRPr="004952AA">
        <w:lastRenderedPageBreak/>
        <w:t>Приложение 1</w:t>
      </w:r>
    </w:p>
    <w:p w:rsidR="005B7AAC" w:rsidRPr="004952AA" w:rsidRDefault="005B7AAC" w:rsidP="007411E0">
      <w:pPr>
        <w:ind w:left="6663"/>
      </w:pPr>
      <w:r w:rsidRPr="004952AA">
        <w:t>к техническому заданию</w:t>
      </w:r>
    </w:p>
    <w:bookmarkEnd w:id="22"/>
    <w:bookmarkEnd w:id="23"/>
    <w:bookmarkEnd w:id="24"/>
    <w:p w:rsidR="005B7AAC" w:rsidRPr="004952AA" w:rsidRDefault="005B7AAC" w:rsidP="005B7AAC">
      <w:pPr>
        <w:jc w:val="center"/>
      </w:pPr>
    </w:p>
    <w:p w:rsidR="005B7AAC" w:rsidRDefault="005B7AAC" w:rsidP="005B7AAC">
      <w:pPr>
        <w:jc w:val="center"/>
        <w:rPr>
          <w:b/>
        </w:rPr>
      </w:pPr>
      <w:r w:rsidRPr="004952AA">
        <w:rPr>
          <w:b/>
        </w:rPr>
        <w:t>Перечень систем</w:t>
      </w:r>
      <w:r w:rsidR="00D17EA5">
        <w:rPr>
          <w:b/>
        </w:rPr>
        <w:t xml:space="preserve"> установленных у Заказчика</w:t>
      </w:r>
      <w:r w:rsidRPr="004952AA">
        <w:rPr>
          <w:b/>
        </w:rPr>
        <w:t>, подлежащих информационному обслуживанию</w:t>
      </w:r>
      <w:r w:rsidR="00D17EA5">
        <w:rPr>
          <w:b/>
        </w:rPr>
        <w:t xml:space="preserve">. </w:t>
      </w:r>
    </w:p>
    <w:p w:rsidR="007411E0" w:rsidRPr="004952AA" w:rsidRDefault="007411E0" w:rsidP="005B7AAC">
      <w:pPr>
        <w:jc w:val="center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759"/>
        <w:gridCol w:w="3969"/>
        <w:gridCol w:w="1134"/>
      </w:tblGrid>
      <w:tr w:rsidR="00AC2661" w:rsidRPr="004952AA" w:rsidTr="00FC16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61" w:rsidRPr="00A915D8" w:rsidRDefault="00AC2661" w:rsidP="0019245C">
            <w:pPr>
              <w:jc w:val="center"/>
              <w:rPr>
                <w:sz w:val="20"/>
                <w:szCs w:val="20"/>
              </w:rPr>
            </w:pPr>
            <w:r w:rsidRPr="00A915D8">
              <w:rPr>
                <w:sz w:val="20"/>
                <w:szCs w:val="20"/>
              </w:rPr>
              <w:t xml:space="preserve">№ </w:t>
            </w:r>
            <w:proofErr w:type="gramStart"/>
            <w:r w:rsidRPr="00A915D8">
              <w:rPr>
                <w:sz w:val="20"/>
                <w:szCs w:val="20"/>
              </w:rPr>
              <w:t>п</w:t>
            </w:r>
            <w:proofErr w:type="gramEnd"/>
            <w:r w:rsidRPr="00A915D8">
              <w:rPr>
                <w:sz w:val="20"/>
                <w:szCs w:val="20"/>
              </w:rPr>
              <w:t>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61" w:rsidRPr="00A915D8" w:rsidRDefault="00AC2661" w:rsidP="0019245C">
            <w:pPr>
              <w:tabs>
                <w:tab w:val="left" w:pos="1114"/>
                <w:tab w:val="left" w:pos="1671"/>
                <w:tab w:val="center" w:pos="3581"/>
              </w:tabs>
              <w:jc w:val="center"/>
              <w:rPr>
                <w:sz w:val="20"/>
                <w:szCs w:val="20"/>
              </w:rPr>
            </w:pPr>
            <w:r w:rsidRPr="00A915D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1" w:rsidRDefault="00AC2661" w:rsidP="0019245C">
            <w:pPr>
              <w:jc w:val="center"/>
              <w:rPr>
                <w:sz w:val="20"/>
                <w:szCs w:val="20"/>
              </w:rPr>
            </w:pPr>
            <w:r w:rsidRPr="00A915D8">
              <w:rPr>
                <w:sz w:val="20"/>
                <w:szCs w:val="20"/>
              </w:rPr>
              <w:t>Характеристика</w:t>
            </w:r>
          </w:p>
          <w:p w:rsidR="00AC2661" w:rsidRPr="00A915D8" w:rsidRDefault="00AC2661" w:rsidP="00192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(число 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1" w:rsidRPr="00A915D8" w:rsidRDefault="00AC2661" w:rsidP="0019245C">
            <w:pPr>
              <w:jc w:val="center"/>
              <w:rPr>
                <w:sz w:val="20"/>
                <w:szCs w:val="20"/>
              </w:rPr>
            </w:pPr>
            <w:r w:rsidRPr="00A915D8">
              <w:rPr>
                <w:sz w:val="20"/>
                <w:szCs w:val="20"/>
              </w:rPr>
              <w:t>Кол-во систем</w:t>
            </w:r>
          </w:p>
        </w:tc>
      </w:tr>
      <w:tr w:rsidR="00AC2661" w:rsidRPr="004952AA" w:rsidTr="00FC16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61" w:rsidRPr="001E257B" w:rsidRDefault="00AC2661" w:rsidP="007411E0">
            <w:pPr>
              <w:jc w:val="center"/>
            </w:pPr>
            <w:r w:rsidRPr="001E257B"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61" w:rsidRPr="001E257B" w:rsidRDefault="00AC2661" w:rsidP="007411E0">
            <w:pPr>
              <w:pStyle w:val="ac"/>
              <w:keepNext/>
              <w:keepLines/>
              <w:widowControl w:val="0"/>
              <w:jc w:val="center"/>
              <w:rPr>
                <w:sz w:val="20"/>
                <w:szCs w:val="20"/>
              </w:rPr>
            </w:pPr>
            <w:r w:rsidRPr="007433F9">
              <w:rPr>
                <w:rFonts w:eastAsia="Times New Roman"/>
                <w:sz w:val="20"/>
                <w:szCs w:val="20"/>
              </w:rPr>
              <w:fldChar w:fldCharType="begin" w:fldLock="1"/>
            </w:r>
            <w:r w:rsidRPr="007433F9">
              <w:rPr>
                <w:rFonts w:eastAsia="Times New Roman"/>
                <w:sz w:val="20"/>
                <w:szCs w:val="20"/>
              </w:rPr>
              <w:instrText xml:space="preserve"> DOCVARIABLE  СводнаяСпецификация.СодержаниеНоменклатуры </w:instrText>
            </w:r>
            <w:r w:rsidRPr="007433F9">
              <w:rPr>
                <w:rFonts w:eastAsia="Times New Roman"/>
                <w:sz w:val="20"/>
                <w:szCs w:val="20"/>
              </w:rPr>
              <w:fldChar w:fldCharType="separate"/>
            </w:r>
            <w:r w:rsidRPr="007433F9">
              <w:rPr>
                <w:rFonts w:eastAsia="Times New Roman"/>
                <w:sz w:val="20"/>
                <w:szCs w:val="20"/>
              </w:rPr>
              <w:t>Информационные услуги СПС Консультант Бюджетные организации смарт-комплект Оптимальный (флэш-версия)</w:t>
            </w:r>
            <w:r w:rsidRPr="007433F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61" w:rsidRPr="007411E0" w:rsidRDefault="00FC1631" w:rsidP="00741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AC2661" w:rsidRPr="007411E0">
              <w:rPr>
                <w:sz w:val="20"/>
                <w:szCs w:val="20"/>
              </w:rPr>
              <w:t>лэш-версия  на 1 одновременный доступ (1 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61" w:rsidRPr="007411E0" w:rsidRDefault="00AC2661" w:rsidP="007411E0">
            <w:pPr>
              <w:jc w:val="center"/>
              <w:rPr>
                <w:sz w:val="20"/>
                <w:szCs w:val="20"/>
              </w:rPr>
            </w:pPr>
            <w:r w:rsidRPr="007411E0">
              <w:rPr>
                <w:sz w:val="20"/>
                <w:szCs w:val="20"/>
              </w:rPr>
              <w:t>3</w:t>
            </w:r>
          </w:p>
        </w:tc>
      </w:tr>
      <w:tr w:rsidR="00AC2661" w:rsidRPr="004952AA" w:rsidTr="00FC16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61" w:rsidRPr="001E257B" w:rsidRDefault="00AC2661" w:rsidP="007411E0">
            <w:pPr>
              <w:jc w:val="center"/>
            </w:pPr>
            <w:r w:rsidRPr="001E257B">
              <w:t>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61" w:rsidRPr="001E257B" w:rsidRDefault="00AC2661" w:rsidP="007411E0">
            <w:pPr>
              <w:pStyle w:val="ac"/>
              <w:keepNext/>
              <w:keepLines/>
              <w:widowControl w:val="0"/>
              <w:jc w:val="center"/>
              <w:rPr>
                <w:sz w:val="20"/>
                <w:szCs w:val="20"/>
              </w:rPr>
            </w:pPr>
            <w:r w:rsidRPr="001E257B">
              <w:rPr>
                <w:sz w:val="20"/>
                <w:szCs w:val="20"/>
              </w:rPr>
              <w:fldChar w:fldCharType="begin" w:fldLock="1"/>
            </w:r>
            <w:r w:rsidRPr="001E257B">
              <w:rPr>
                <w:sz w:val="20"/>
                <w:szCs w:val="20"/>
              </w:rPr>
              <w:instrText xml:space="preserve"> DOCVARIABLE  СводнаяСпецификация.СодержаниеНоменклатуры </w:instrText>
            </w:r>
            <w:r w:rsidRPr="001E257B">
              <w:rPr>
                <w:sz w:val="20"/>
                <w:szCs w:val="20"/>
              </w:rPr>
              <w:fldChar w:fldCharType="separate"/>
            </w:r>
            <w:r w:rsidRPr="001E257B">
              <w:rPr>
                <w:sz w:val="20"/>
                <w:szCs w:val="20"/>
              </w:rPr>
              <w:t xml:space="preserve">Информационные услуги СПС Консультант Бюджетные организации: Версия </w:t>
            </w:r>
            <w:proofErr w:type="spellStart"/>
            <w:proofErr w:type="gramStart"/>
            <w:r w:rsidRPr="001E257B">
              <w:rPr>
                <w:sz w:val="20"/>
                <w:szCs w:val="20"/>
              </w:rPr>
              <w:t>Проф</w:t>
            </w:r>
            <w:proofErr w:type="spellEnd"/>
            <w:proofErr w:type="gramEnd"/>
            <w:r w:rsidRPr="001E257B">
              <w:rPr>
                <w:sz w:val="20"/>
                <w:szCs w:val="20"/>
              </w:rPr>
              <w:t xml:space="preserve"> (сет)</w:t>
            </w:r>
            <w:r w:rsidRPr="001E257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61" w:rsidRPr="007411E0" w:rsidRDefault="00AC2661" w:rsidP="007411E0">
            <w:pPr>
              <w:jc w:val="center"/>
              <w:rPr>
                <w:sz w:val="20"/>
                <w:szCs w:val="20"/>
              </w:rPr>
            </w:pPr>
            <w:r w:rsidRPr="007411E0">
              <w:rPr>
                <w:sz w:val="20"/>
                <w:szCs w:val="20"/>
              </w:rPr>
              <w:t>Сетевая многопользовательская версия до 50 одновременных доступов (50 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61" w:rsidRPr="007411E0" w:rsidRDefault="00AC2661" w:rsidP="007411E0">
            <w:pPr>
              <w:jc w:val="center"/>
              <w:rPr>
                <w:sz w:val="20"/>
                <w:szCs w:val="20"/>
              </w:rPr>
            </w:pPr>
            <w:r w:rsidRPr="007411E0">
              <w:rPr>
                <w:sz w:val="20"/>
                <w:szCs w:val="20"/>
              </w:rPr>
              <w:t>1</w:t>
            </w:r>
          </w:p>
        </w:tc>
      </w:tr>
      <w:tr w:rsidR="00AC2661" w:rsidRPr="004952AA" w:rsidTr="00FC16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61" w:rsidRPr="001E257B" w:rsidRDefault="00AC2661" w:rsidP="007411E0">
            <w:pPr>
              <w:jc w:val="center"/>
            </w:pPr>
            <w:r w:rsidRPr="001E257B">
              <w:t>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61" w:rsidRPr="001E257B" w:rsidRDefault="00AC2661" w:rsidP="007411E0">
            <w:pPr>
              <w:pStyle w:val="ac"/>
              <w:keepNext/>
              <w:keepLines/>
              <w:widowControl w:val="0"/>
              <w:jc w:val="center"/>
              <w:rPr>
                <w:sz w:val="20"/>
                <w:szCs w:val="20"/>
              </w:rPr>
            </w:pPr>
            <w:r w:rsidRPr="001E257B">
              <w:rPr>
                <w:sz w:val="20"/>
                <w:szCs w:val="20"/>
              </w:rPr>
              <w:fldChar w:fldCharType="begin" w:fldLock="1"/>
            </w:r>
            <w:r w:rsidRPr="001E257B">
              <w:rPr>
                <w:sz w:val="20"/>
                <w:szCs w:val="20"/>
              </w:rPr>
              <w:instrText xml:space="preserve"> DOCVARIABLE  СводнаяСпецификация.СодержаниеНоменклатуры </w:instrText>
            </w:r>
            <w:r w:rsidRPr="001E257B">
              <w:rPr>
                <w:sz w:val="20"/>
                <w:szCs w:val="20"/>
              </w:rPr>
              <w:fldChar w:fldCharType="separate"/>
            </w:r>
            <w:r w:rsidRPr="001E257B">
              <w:rPr>
                <w:sz w:val="20"/>
                <w:szCs w:val="20"/>
              </w:rPr>
              <w:t xml:space="preserve">Информационные услуги СПС </w:t>
            </w:r>
            <w:proofErr w:type="spellStart"/>
            <w:r w:rsidRPr="001E257B">
              <w:rPr>
                <w:sz w:val="20"/>
                <w:szCs w:val="20"/>
              </w:rPr>
              <w:t>КонсультантПлюс</w:t>
            </w:r>
            <w:proofErr w:type="spellEnd"/>
            <w:r w:rsidRPr="001E257B">
              <w:rPr>
                <w:sz w:val="20"/>
                <w:szCs w:val="20"/>
              </w:rPr>
              <w:t>: Сводное региональное законодательство (с/о)</w:t>
            </w:r>
            <w:r w:rsidRPr="001E257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61" w:rsidRPr="007411E0" w:rsidRDefault="00AC2661" w:rsidP="007411E0">
            <w:pPr>
              <w:jc w:val="center"/>
              <w:rPr>
                <w:sz w:val="20"/>
                <w:szCs w:val="20"/>
              </w:rPr>
            </w:pPr>
            <w:r w:rsidRPr="007411E0">
              <w:rPr>
                <w:sz w:val="20"/>
                <w:szCs w:val="20"/>
              </w:rPr>
              <w:t>Сетевая однопользовательская версия</w:t>
            </w:r>
          </w:p>
          <w:p w:rsidR="00AC2661" w:rsidRPr="007411E0" w:rsidRDefault="00AC2661" w:rsidP="007411E0">
            <w:pPr>
              <w:jc w:val="center"/>
              <w:rPr>
                <w:sz w:val="20"/>
                <w:szCs w:val="20"/>
              </w:rPr>
            </w:pPr>
            <w:r w:rsidRPr="007411E0">
              <w:rPr>
                <w:sz w:val="20"/>
                <w:szCs w:val="20"/>
              </w:rPr>
              <w:t>(1 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61" w:rsidRPr="007411E0" w:rsidRDefault="00AC2661" w:rsidP="007411E0">
            <w:pPr>
              <w:jc w:val="center"/>
              <w:rPr>
                <w:sz w:val="20"/>
                <w:szCs w:val="20"/>
              </w:rPr>
            </w:pPr>
            <w:r w:rsidRPr="007411E0">
              <w:rPr>
                <w:sz w:val="20"/>
                <w:szCs w:val="20"/>
              </w:rPr>
              <w:t>1</w:t>
            </w:r>
          </w:p>
        </w:tc>
      </w:tr>
      <w:tr w:rsidR="00AC2661" w:rsidRPr="004952AA" w:rsidTr="00FC16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61" w:rsidRPr="001E257B" w:rsidRDefault="00AC2661" w:rsidP="007411E0">
            <w:pPr>
              <w:jc w:val="center"/>
            </w:pPr>
            <w:r w:rsidRPr="001E257B">
              <w:t>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61" w:rsidRPr="001E257B" w:rsidRDefault="00AC2661" w:rsidP="007411E0">
            <w:pPr>
              <w:pStyle w:val="ac"/>
              <w:keepNext/>
              <w:keepLines/>
              <w:widowControl w:val="0"/>
              <w:jc w:val="center"/>
              <w:rPr>
                <w:sz w:val="20"/>
                <w:szCs w:val="20"/>
              </w:rPr>
            </w:pPr>
            <w:r w:rsidRPr="001E257B">
              <w:rPr>
                <w:sz w:val="20"/>
                <w:szCs w:val="20"/>
              </w:rPr>
              <w:fldChar w:fldCharType="begin" w:fldLock="1"/>
            </w:r>
            <w:r w:rsidRPr="001E257B">
              <w:rPr>
                <w:sz w:val="20"/>
                <w:szCs w:val="20"/>
              </w:rPr>
              <w:instrText xml:space="preserve"> DOCVARIABLE  СводнаяСпецификация.СодержаниеНоменклатуры </w:instrText>
            </w:r>
            <w:r w:rsidRPr="001E257B">
              <w:rPr>
                <w:sz w:val="20"/>
                <w:szCs w:val="20"/>
              </w:rPr>
              <w:fldChar w:fldCharType="separate"/>
            </w:r>
            <w:r w:rsidRPr="001E257B">
              <w:rPr>
                <w:sz w:val="20"/>
                <w:szCs w:val="20"/>
              </w:rPr>
              <w:t xml:space="preserve">Информационные услуги СПС </w:t>
            </w:r>
            <w:proofErr w:type="spellStart"/>
            <w:r w:rsidRPr="001E257B">
              <w:rPr>
                <w:sz w:val="20"/>
                <w:szCs w:val="20"/>
              </w:rPr>
              <w:t>КонсультантПлюс</w:t>
            </w:r>
            <w:proofErr w:type="spellEnd"/>
            <w:r w:rsidRPr="001E257B">
              <w:rPr>
                <w:sz w:val="20"/>
                <w:szCs w:val="20"/>
              </w:rPr>
              <w:t>: Ставропольский выпуск (сет)</w:t>
            </w:r>
            <w:r w:rsidRPr="001E257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61" w:rsidRPr="007411E0" w:rsidRDefault="00AC2661" w:rsidP="007411E0">
            <w:pPr>
              <w:jc w:val="center"/>
              <w:rPr>
                <w:sz w:val="20"/>
                <w:szCs w:val="20"/>
              </w:rPr>
            </w:pPr>
            <w:r w:rsidRPr="007411E0">
              <w:rPr>
                <w:sz w:val="20"/>
                <w:szCs w:val="20"/>
              </w:rPr>
              <w:t>Сетевая многопользовательская версия до 50 одновременных доступов (50 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61" w:rsidRPr="007411E0" w:rsidRDefault="00AC2661" w:rsidP="007411E0">
            <w:pPr>
              <w:jc w:val="center"/>
              <w:rPr>
                <w:sz w:val="20"/>
                <w:szCs w:val="20"/>
              </w:rPr>
            </w:pPr>
            <w:r w:rsidRPr="007411E0">
              <w:rPr>
                <w:sz w:val="20"/>
                <w:szCs w:val="20"/>
              </w:rPr>
              <w:t>1</w:t>
            </w:r>
          </w:p>
        </w:tc>
      </w:tr>
      <w:tr w:rsidR="00AC2661" w:rsidRPr="004952AA" w:rsidTr="00FC16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61" w:rsidRPr="001E257B" w:rsidRDefault="00AC2661" w:rsidP="007411E0">
            <w:pPr>
              <w:jc w:val="center"/>
            </w:pPr>
            <w:r w:rsidRPr="001E257B">
              <w:t>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61" w:rsidRPr="001E257B" w:rsidRDefault="00AC2661" w:rsidP="007411E0">
            <w:pPr>
              <w:pStyle w:val="ac"/>
              <w:keepNext/>
              <w:keepLines/>
              <w:widowControl w:val="0"/>
              <w:jc w:val="center"/>
              <w:rPr>
                <w:sz w:val="20"/>
                <w:szCs w:val="20"/>
              </w:rPr>
            </w:pPr>
            <w:r w:rsidRPr="001E257B">
              <w:rPr>
                <w:sz w:val="20"/>
                <w:szCs w:val="20"/>
              </w:rPr>
              <w:fldChar w:fldCharType="begin" w:fldLock="1"/>
            </w:r>
            <w:r w:rsidRPr="001E257B">
              <w:rPr>
                <w:sz w:val="20"/>
                <w:szCs w:val="20"/>
              </w:rPr>
              <w:instrText xml:space="preserve"> DOCVARIABLE  СводнаяСпецификация.СодержаниеНоменклатуры </w:instrText>
            </w:r>
            <w:r w:rsidRPr="001E257B">
              <w:rPr>
                <w:sz w:val="20"/>
                <w:szCs w:val="20"/>
              </w:rPr>
              <w:fldChar w:fldCharType="separate"/>
            </w:r>
            <w:r w:rsidRPr="001E257B">
              <w:rPr>
                <w:sz w:val="20"/>
                <w:szCs w:val="20"/>
              </w:rPr>
              <w:t xml:space="preserve">Информационные услуги СПС </w:t>
            </w:r>
            <w:proofErr w:type="spellStart"/>
            <w:r w:rsidRPr="001E257B">
              <w:rPr>
                <w:sz w:val="20"/>
                <w:szCs w:val="20"/>
              </w:rPr>
              <w:t>КонсультантПлюс</w:t>
            </w:r>
            <w:proofErr w:type="spellEnd"/>
            <w:r w:rsidRPr="001E257B">
              <w:rPr>
                <w:sz w:val="20"/>
                <w:szCs w:val="20"/>
              </w:rPr>
              <w:t>: Ставропольский выпуск (флэш-версия)</w:t>
            </w:r>
            <w:r w:rsidRPr="001E257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61" w:rsidRPr="007411E0" w:rsidRDefault="00FC1631" w:rsidP="00741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AC2661" w:rsidRPr="007411E0">
              <w:rPr>
                <w:sz w:val="20"/>
                <w:szCs w:val="20"/>
              </w:rPr>
              <w:t>лэш-версия  на 1 одновременный доступ (1 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61" w:rsidRPr="007411E0" w:rsidRDefault="00AC2661" w:rsidP="007411E0">
            <w:pPr>
              <w:jc w:val="center"/>
              <w:rPr>
                <w:sz w:val="20"/>
                <w:szCs w:val="20"/>
              </w:rPr>
            </w:pPr>
            <w:r w:rsidRPr="007411E0">
              <w:rPr>
                <w:sz w:val="20"/>
                <w:szCs w:val="20"/>
              </w:rPr>
              <w:t>3</w:t>
            </w:r>
          </w:p>
        </w:tc>
      </w:tr>
      <w:tr w:rsidR="00AC2661" w:rsidRPr="004952AA" w:rsidTr="00FC16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61" w:rsidRPr="001E257B" w:rsidRDefault="00AC2661" w:rsidP="007411E0">
            <w:pPr>
              <w:jc w:val="center"/>
            </w:pPr>
            <w:r w:rsidRPr="001E257B">
              <w:t>6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61" w:rsidRPr="001E257B" w:rsidRDefault="00AC2661" w:rsidP="007411E0">
            <w:pPr>
              <w:pStyle w:val="ac"/>
              <w:keepNext/>
              <w:keepLines/>
              <w:widowControl w:val="0"/>
              <w:jc w:val="center"/>
              <w:rPr>
                <w:sz w:val="20"/>
                <w:szCs w:val="20"/>
              </w:rPr>
            </w:pPr>
            <w:r w:rsidRPr="001E257B">
              <w:rPr>
                <w:sz w:val="20"/>
                <w:szCs w:val="20"/>
              </w:rPr>
              <w:fldChar w:fldCharType="begin" w:fldLock="1"/>
            </w:r>
            <w:r w:rsidRPr="001E257B">
              <w:rPr>
                <w:sz w:val="20"/>
                <w:szCs w:val="20"/>
              </w:rPr>
              <w:instrText xml:space="preserve"> DOCVARIABLE  СводнаяСпецификация.СодержаниеНоменклатуры </w:instrText>
            </w:r>
            <w:r w:rsidRPr="001E257B">
              <w:rPr>
                <w:sz w:val="20"/>
                <w:szCs w:val="20"/>
              </w:rPr>
              <w:fldChar w:fldCharType="separate"/>
            </w:r>
            <w:r w:rsidRPr="001E257B">
              <w:rPr>
                <w:sz w:val="20"/>
                <w:szCs w:val="20"/>
              </w:rPr>
              <w:t xml:space="preserve">Информационные услуги СПС </w:t>
            </w:r>
            <w:proofErr w:type="spellStart"/>
            <w:r w:rsidRPr="001E257B">
              <w:rPr>
                <w:sz w:val="20"/>
                <w:szCs w:val="20"/>
              </w:rPr>
              <w:t>КонсультантПлюс</w:t>
            </w:r>
            <w:proofErr w:type="spellEnd"/>
            <w:r w:rsidRPr="001E257B">
              <w:rPr>
                <w:sz w:val="20"/>
                <w:szCs w:val="20"/>
              </w:rPr>
              <w:t>: Эксперт-приложение (с/о)</w:t>
            </w:r>
            <w:r w:rsidRPr="001E257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61" w:rsidRPr="007411E0" w:rsidRDefault="00AC2661" w:rsidP="007411E0">
            <w:pPr>
              <w:jc w:val="center"/>
              <w:rPr>
                <w:sz w:val="20"/>
                <w:szCs w:val="20"/>
              </w:rPr>
            </w:pPr>
            <w:r w:rsidRPr="007411E0">
              <w:rPr>
                <w:sz w:val="20"/>
                <w:szCs w:val="20"/>
              </w:rPr>
              <w:t>Сетевая однопользовательская версия</w:t>
            </w:r>
          </w:p>
          <w:p w:rsidR="00AC2661" w:rsidRPr="007411E0" w:rsidRDefault="00AC2661" w:rsidP="007411E0">
            <w:pPr>
              <w:jc w:val="center"/>
              <w:rPr>
                <w:sz w:val="20"/>
                <w:szCs w:val="20"/>
              </w:rPr>
            </w:pPr>
            <w:r w:rsidRPr="007411E0">
              <w:rPr>
                <w:sz w:val="20"/>
                <w:szCs w:val="20"/>
              </w:rPr>
              <w:t>(1 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61" w:rsidRPr="007411E0" w:rsidRDefault="00AC2661" w:rsidP="007411E0">
            <w:pPr>
              <w:jc w:val="center"/>
              <w:rPr>
                <w:sz w:val="20"/>
                <w:szCs w:val="20"/>
              </w:rPr>
            </w:pPr>
            <w:r w:rsidRPr="007411E0">
              <w:rPr>
                <w:sz w:val="20"/>
                <w:szCs w:val="20"/>
              </w:rPr>
              <w:t>1</w:t>
            </w:r>
          </w:p>
        </w:tc>
      </w:tr>
      <w:tr w:rsidR="00AC2661" w:rsidRPr="004952AA" w:rsidTr="00FC16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61" w:rsidRPr="001E257B" w:rsidRDefault="00AC2661" w:rsidP="007411E0">
            <w:pPr>
              <w:jc w:val="center"/>
            </w:pPr>
            <w:r w:rsidRPr="001E257B">
              <w:t>7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61" w:rsidRPr="001E257B" w:rsidRDefault="00AC2661" w:rsidP="007411E0">
            <w:pPr>
              <w:pStyle w:val="ac"/>
              <w:keepNext/>
              <w:keepLines/>
              <w:widowControl w:val="0"/>
              <w:jc w:val="center"/>
              <w:rPr>
                <w:sz w:val="20"/>
                <w:szCs w:val="20"/>
              </w:rPr>
            </w:pPr>
            <w:r w:rsidRPr="001E257B">
              <w:rPr>
                <w:sz w:val="20"/>
                <w:szCs w:val="20"/>
              </w:rPr>
              <w:fldChar w:fldCharType="begin" w:fldLock="1"/>
            </w:r>
            <w:r w:rsidRPr="001E257B">
              <w:rPr>
                <w:sz w:val="20"/>
                <w:szCs w:val="20"/>
              </w:rPr>
              <w:instrText xml:space="preserve"> DOCVARIABLE  СводнаяСпецификация.СодержаниеНоменклатуры </w:instrText>
            </w:r>
            <w:r w:rsidRPr="001E257B">
              <w:rPr>
                <w:sz w:val="20"/>
                <w:szCs w:val="20"/>
              </w:rPr>
              <w:fldChar w:fldCharType="separate"/>
            </w:r>
            <w:r w:rsidRPr="001E257B">
              <w:rPr>
                <w:sz w:val="20"/>
                <w:szCs w:val="20"/>
              </w:rPr>
              <w:t xml:space="preserve">Информационные услуги СС </w:t>
            </w:r>
            <w:proofErr w:type="spellStart"/>
            <w:r w:rsidRPr="001E257B">
              <w:rPr>
                <w:sz w:val="20"/>
                <w:szCs w:val="20"/>
              </w:rPr>
              <w:t>КонсультантАрбитраж</w:t>
            </w:r>
            <w:proofErr w:type="spellEnd"/>
            <w:r w:rsidRPr="001E257B">
              <w:rPr>
                <w:sz w:val="20"/>
                <w:szCs w:val="20"/>
              </w:rPr>
              <w:t>: Арбитражный суд Северо-Кавказского округа (с/о)</w:t>
            </w:r>
            <w:r w:rsidRPr="001E257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61" w:rsidRPr="007411E0" w:rsidRDefault="00AC2661" w:rsidP="007411E0">
            <w:pPr>
              <w:jc w:val="center"/>
              <w:rPr>
                <w:sz w:val="20"/>
                <w:szCs w:val="20"/>
              </w:rPr>
            </w:pPr>
            <w:r w:rsidRPr="007411E0">
              <w:rPr>
                <w:sz w:val="20"/>
                <w:szCs w:val="20"/>
              </w:rPr>
              <w:t>Сетевая однопользовательская версия</w:t>
            </w:r>
          </w:p>
          <w:p w:rsidR="00AC2661" w:rsidRPr="007411E0" w:rsidRDefault="00AC2661" w:rsidP="007411E0">
            <w:pPr>
              <w:jc w:val="center"/>
              <w:rPr>
                <w:sz w:val="20"/>
                <w:szCs w:val="20"/>
              </w:rPr>
            </w:pPr>
            <w:r w:rsidRPr="007411E0">
              <w:rPr>
                <w:sz w:val="20"/>
                <w:szCs w:val="20"/>
              </w:rPr>
              <w:t>(1 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61" w:rsidRPr="007411E0" w:rsidRDefault="00AC2661" w:rsidP="007411E0">
            <w:pPr>
              <w:jc w:val="center"/>
              <w:rPr>
                <w:sz w:val="20"/>
                <w:szCs w:val="20"/>
              </w:rPr>
            </w:pPr>
            <w:r w:rsidRPr="007411E0">
              <w:rPr>
                <w:sz w:val="20"/>
                <w:szCs w:val="20"/>
              </w:rPr>
              <w:t>1</w:t>
            </w:r>
          </w:p>
        </w:tc>
      </w:tr>
      <w:bookmarkEnd w:id="3"/>
      <w:bookmarkEnd w:id="4"/>
      <w:bookmarkEnd w:id="5"/>
    </w:tbl>
    <w:p w:rsidR="00E4328A" w:rsidRDefault="00E4328A" w:rsidP="007411E0">
      <w:pPr>
        <w:jc w:val="center"/>
      </w:pPr>
    </w:p>
    <w:sectPr w:rsidR="00E4328A" w:rsidSect="00FC1631">
      <w:pgSz w:w="11906" w:h="16838" w:code="9"/>
      <w:pgMar w:top="425" w:right="425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09F" w:rsidRDefault="00F0109F" w:rsidP="00F81DA6">
      <w:r>
        <w:separator/>
      </w:r>
    </w:p>
  </w:endnote>
  <w:endnote w:type="continuationSeparator" w:id="0">
    <w:p w:rsidR="00F0109F" w:rsidRDefault="00F0109F" w:rsidP="00F8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09F" w:rsidRDefault="00F0109F" w:rsidP="00F81DA6">
      <w:r>
        <w:separator/>
      </w:r>
    </w:p>
  </w:footnote>
  <w:footnote w:type="continuationSeparator" w:id="0">
    <w:p w:rsidR="00F0109F" w:rsidRDefault="00F0109F" w:rsidP="00F81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38C"/>
    <w:multiLevelType w:val="hybridMultilevel"/>
    <w:tmpl w:val="504023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2C6BE3"/>
    <w:multiLevelType w:val="hybridMultilevel"/>
    <w:tmpl w:val="E1948D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3E3369"/>
    <w:multiLevelType w:val="hybridMultilevel"/>
    <w:tmpl w:val="6E7E49E2"/>
    <w:lvl w:ilvl="0" w:tplc="BD34F18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449FB"/>
    <w:multiLevelType w:val="hybridMultilevel"/>
    <w:tmpl w:val="B3E6108A"/>
    <w:lvl w:ilvl="0" w:tplc="7724FD4A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E5E7920"/>
    <w:multiLevelType w:val="hybridMultilevel"/>
    <w:tmpl w:val="B3320274"/>
    <w:lvl w:ilvl="0" w:tplc="795C54F6">
      <w:start w:val="1"/>
      <w:numFmt w:val="bullet"/>
      <w:suff w:val="space"/>
      <w:lvlText w:val="-"/>
      <w:lvlJc w:val="center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F41A5"/>
    <w:multiLevelType w:val="hybridMultilevel"/>
    <w:tmpl w:val="A65CC4D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6">
    <w:nsid w:val="7C910B30"/>
    <w:multiLevelType w:val="hybridMultilevel"/>
    <w:tmpl w:val="E8688C18"/>
    <w:lvl w:ilvl="0" w:tplc="98A8E0E0">
      <w:start w:val="1"/>
      <w:numFmt w:val="bullet"/>
      <w:lvlText w:val="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AC"/>
    <w:rsid w:val="0000256B"/>
    <w:rsid w:val="00037D22"/>
    <w:rsid w:val="000A7CB0"/>
    <w:rsid w:val="000D7F5E"/>
    <w:rsid w:val="00120D81"/>
    <w:rsid w:val="001846B3"/>
    <w:rsid w:val="0019245C"/>
    <w:rsid w:val="00197668"/>
    <w:rsid w:val="001B06ED"/>
    <w:rsid w:val="001C578B"/>
    <w:rsid w:val="001E257B"/>
    <w:rsid w:val="00230D27"/>
    <w:rsid w:val="002B264C"/>
    <w:rsid w:val="002C417C"/>
    <w:rsid w:val="002D40EC"/>
    <w:rsid w:val="00304FE1"/>
    <w:rsid w:val="003219FB"/>
    <w:rsid w:val="0033362B"/>
    <w:rsid w:val="00356865"/>
    <w:rsid w:val="00361612"/>
    <w:rsid w:val="003F08DC"/>
    <w:rsid w:val="003F38FD"/>
    <w:rsid w:val="00440B40"/>
    <w:rsid w:val="00462349"/>
    <w:rsid w:val="004E0B56"/>
    <w:rsid w:val="00531B1B"/>
    <w:rsid w:val="005364C9"/>
    <w:rsid w:val="00547525"/>
    <w:rsid w:val="005931E7"/>
    <w:rsid w:val="005B5339"/>
    <w:rsid w:val="005B5AD0"/>
    <w:rsid w:val="005B7AAC"/>
    <w:rsid w:val="005D67BB"/>
    <w:rsid w:val="00607332"/>
    <w:rsid w:val="00631B33"/>
    <w:rsid w:val="00646243"/>
    <w:rsid w:val="00650DCB"/>
    <w:rsid w:val="006704C4"/>
    <w:rsid w:val="006710E1"/>
    <w:rsid w:val="006953AF"/>
    <w:rsid w:val="006D6268"/>
    <w:rsid w:val="0070362B"/>
    <w:rsid w:val="007411E0"/>
    <w:rsid w:val="007433F9"/>
    <w:rsid w:val="00744F70"/>
    <w:rsid w:val="007708AE"/>
    <w:rsid w:val="00776B03"/>
    <w:rsid w:val="00776DD4"/>
    <w:rsid w:val="007B5612"/>
    <w:rsid w:val="007C31EB"/>
    <w:rsid w:val="007D286A"/>
    <w:rsid w:val="00846BFC"/>
    <w:rsid w:val="00870B71"/>
    <w:rsid w:val="00887D77"/>
    <w:rsid w:val="008B719D"/>
    <w:rsid w:val="008D094B"/>
    <w:rsid w:val="008D3781"/>
    <w:rsid w:val="008F0C6F"/>
    <w:rsid w:val="00925399"/>
    <w:rsid w:val="00940A88"/>
    <w:rsid w:val="00944F23"/>
    <w:rsid w:val="00960F0C"/>
    <w:rsid w:val="009F0D73"/>
    <w:rsid w:val="009F1095"/>
    <w:rsid w:val="00A22BD8"/>
    <w:rsid w:val="00A313DE"/>
    <w:rsid w:val="00A75528"/>
    <w:rsid w:val="00A76E53"/>
    <w:rsid w:val="00A901F8"/>
    <w:rsid w:val="00A915D8"/>
    <w:rsid w:val="00AC2661"/>
    <w:rsid w:val="00AD46B3"/>
    <w:rsid w:val="00B04D84"/>
    <w:rsid w:val="00B61DC5"/>
    <w:rsid w:val="00B70217"/>
    <w:rsid w:val="00BB14E9"/>
    <w:rsid w:val="00BE34DE"/>
    <w:rsid w:val="00C04B9E"/>
    <w:rsid w:val="00C0774B"/>
    <w:rsid w:val="00C17DFB"/>
    <w:rsid w:val="00C44085"/>
    <w:rsid w:val="00CD2ABD"/>
    <w:rsid w:val="00CD55AF"/>
    <w:rsid w:val="00D17EA5"/>
    <w:rsid w:val="00D41B9F"/>
    <w:rsid w:val="00D46EB1"/>
    <w:rsid w:val="00D51365"/>
    <w:rsid w:val="00D62538"/>
    <w:rsid w:val="00DC3601"/>
    <w:rsid w:val="00E11ACF"/>
    <w:rsid w:val="00E326F3"/>
    <w:rsid w:val="00E4328A"/>
    <w:rsid w:val="00E70412"/>
    <w:rsid w:val="00EE242C"/>
    <w:rsid w:val="00EE763D"/>
    <w:rsid w:val="00F0109F"/>
    <w:rsid w:val="00F368F7"/>
    <w:rsid w:val="00F42900"/>
    <w:rsid w:val="00F42CE8"/>
    <w:rsid w:val="00F57E46"/>
    <w:rsid w:val="00F81DA6"/>
    <w:rsid w:val="00FA317F"/>
    <w:rsid w:val="00FA46EF"/>
    <w:rsid w:val="00FC1631"/>
    <w:rsid w:val="00FC564B"/>
    <w:rsid w:val="00FC7A20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B7AAC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5B7AA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B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B7AAC"/>
    <w:pPr>
      <w:spacing w:after="60"/>
      <w:ind w:left="720"/>
      <w:contextualSpacing/>
      <w:jc w:val="both"/>
    </w:pPr>
  </w:style>
  <w:style w:type="paragraph" w:styleId="a6">
    <w:name w:val="header"/>
    <w:basedOn w:val="a"/>
    <w:link w:val="a7"/>
    <w:uiPriority w:val="99"/>
    <w:unhideWhenUsed/>
    <w:rsid w:val="00F81D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1D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1D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1D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037D22"/>
  </w:style>
  <w:style w:type="paragraph" w:styleId="aa">
    <w:name w:val="Balloon Text"/>
    <w:basedOn w:val="a"/>
    <w:link w:val="ab"/>
    <w:uiPriority w:val="99"/>
    <w:semiHidden/>
    <w:rsid w:val="00846BFC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6BFC"/>
    <w:rPr>
      <w:rFonts w:ascii="Tahoma" w:eastAsia="Times New Roman" w:hAnsi="Tahoma" w:cs="Times New Roman"/>
      <w:sz w:val="16"/>
      <w:szCs w:val="16"/>
    </w:rPr>
  </w:style>
  <w:style w:type="paragraph" w:customStyle="1" w:styleId="ac">
    <w:name w:val="Спецификация"/>
    <w:qFormat/>
    <w:rsid w:val="00AC266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B7AAC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5B7AA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B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B7AAC"/>
    <w:pPr>
      <w:spacing w:after="60"/>
      <w:ind w:left="720"/>
      <w:contextualSpacing/>
      <w:jc w:val="both"/>
    </w:pPr>
  </w:style>
  <w:style w:type="paragraph" w:styleId="a6">
    <w:name w:val="header"/>
    <w:basedOn w:val="a"/>
    <w:link w:val="a7"/>
    <w:uiPriority w:val="99"/>
    <w:unhideWhenUsed/>
    <w:rsid w:val="00F81D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1D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1D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1D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037D22"/>
  </w:style>
  <w:style w:type="paragraph" w:styleId="aa">
    <w:name w:val="Balloon Text"/>
    <w:basedOn w:val="a"/>
    <w:link w:val="ab"/>
    <w:uiPriority w:val="99"/>
    <w:semiHidden/>
    <w:rsid w:val="00846BFC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6BFC"/>
    <w:rPr>
      <w:rFonts w:ascii="Tahoma" w:eastAsia="Times New Roman" w:hAnsi="Tahoma" w:cs="Times New Roman"/>
      <w:sz w:val="16"/>
      <w:szCs w:val="16"/>
    </w:rPr>
  </w:style>
  <w:style w:type="paragraph" w:customStyle="1" w:styleId="ac">
    <w:name w:val="Спецификация"/>
    <w:qFormat/>
    <w:rsid w:val="00AC266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D57F9-68E4-43F3-8A26-D67B9264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2021-01-13T11:19:00Z</dcterms:created>
  <dcterms:modified xsi:type="dcterms:W3CDTF">2021-01-22T08:25:00Z</dcterms:modified>
</cp:coreProperties>
</file>